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B59C" w14:textId="77777777" w:rsidR="0086723D" w:rsidRPr="00F33335" w:rsidRDefault="0086723D" w:rsidP="00544ECE">
      <w:pPr>
        <w:pStyle w:val="PlainText"/>
        <w:tabs>
          <w:tab w:val="left" w:pos="1080"/>
          <w:tab w:val="left" w:pos="1440"/>
          <w:tab w:val="left" w:pos="6210"/>
          <w:tab w:val="left" w:pos="6480"/>
          <w:tab w:val="left" w:pos="6660"/>
          <w:tab w:val="left" w:pos="6750"/>
          <w:tab w:val="left" w:pos="8370"/>
        </w:tabs>
        <w:ind w:right="24"/>
        <w:jc w:val="center"/>
        <w:outlineLvl w:val="0"/>
        <w:rPr>
          <w:rFonts w:ascii="Calibri" w:hAnsi="Calibri" w:cstheme="minorHAnsi"/>
          <w:sz w:val="22"/>
          <w:szCs w:val="22"/>
        </w:rPr>
      </w:pPr>
      <w:r w:rsidRPr="00F33335">
        <w:rPr>
          <w:rFonts w:ascii="Calibri" w:hAnsi="Calibri" w:cstheme="minorHAnsi"/>
          <w:sz w:val="22"/>
          <w:szCs w:val="22"/>
        </w:rPr>
        <w:t>TAHOE REGIONAL PLANNING AGENCY</w:t>
      </w:r>
    </w:p>
    <w:p w14:paraId="73D70DDE" w14:textId="77777777" w:rsidR="0086723D" w:rsidRPr="00F33335" w:rsidRDefault="0086723D" w:rsidP="0086723D">
      <w:pPr>
        <w:pStyle w:val="PlainText"/>
        <w:ind w:right="24"/>
        <w:jc w:val="center"/>
        <w:outlineLvl w:val="0"/>
        <w:rPr>
          <w:rFonts w:ascii="Calibri" w:hAnsi="Calibri" w:cstheme="minorHAnsi"/>
          <w:sz w:val="22"/>
          <w:szCs w:val="22"/>
        </w:rPr>
      </w:pPr>
      <w:r w:rsidRPr="00F33335">
        <w:rPr>
          <w:rFonts w:ascii="Calibri" w:hAnsi="Calibri" w:cstheme="minorHAnsi"/>
          <w:sz w:val="22"/>
          <w:szCs w:val="22"/>
        </w:rPr>
        <w:t>ADVISORY PLANNING COMMISSION</w:t>
      </w:r>
    </w:p>
    <w:p w14:paraId="1C3BE294" w14:textId="77777777" w:rsidR="0086723D" w:rsidRPr="00F33335" w:rsidRDefault="0086723D" w:rsidP="0086723D">
      <w:pPr>
        <w:pStyle w:val="PlainText"/>
        <w:ind w:right="24"/>
        <w:jc w:val="center"/>
        <w:outlineLvl w:val="0"/>
        <w:rPr>
          <w:rFonts w:ascii="Calibri" w:hAnsi="Calibri" w:cstheme="minorHAnsi"/>
          <w:sz w:val="22"/>
          <w:szCs w:val="22"/>
        </w:rPr>
      </w:pPr>
      <w:r w:rsidRPr="00F33335">
        <w:rPr>
          <w:rFonts w:ascii="Calibri" w:hAnsi="Calibri" w:cstheme="minorHAnsi"/>
          <w:sz w:val="22"/>
          <w:szCs w:val="22"/>
        </w:rPr>
        <w:t>NOTICE OF MEETING</w:t>
      </w:r>
    </w:p>
    <w:p w14:paraId="40701504" w14:textId="77777777" w:rsidR="0086723D" w:rsidRPr="00F33335" w:rsidRDefault="0086723D" w:rsidP="0086723D">
      <w:pPr>
        <w:pStyle w:val="PlainText"/>
        <w:ind w:right="24"/>
        <w:jc w:val="center"/>
        <w:outlineLvl w:val="0"/>
        <w:rPr>
          <w:rFonts w:ascii="Calibri" w:hAnsi="Calibri" w:cstheme="minorHAnsi"/>
          <w:sz w:val="22"/>
          <w:szCs w:val="22"/>
        </w:rPr>
      </w:pPr>
    </w:p>
    <w:p w14:paraId="26E31EB6" w14:textId="77777777" w:rsidR="0086723D" w:rsidRPr="00F33335" w:rsidRDefault="0086723D" w:rsidP="0086723D">
      <w:pPr>
        <w:pStyle w:val="PlainText"/>
        <w:ind w:right="24"/>
        <w:jc w:val="center"/>
        <w:outlineLvl w:val="0"/>
        <w:rPr>
          <w:rFonts w:ascii="Calibri" w:hAnsi="Calibri" w:cstheme="minorHAnsi"/>
          <w:sz w:val="22"/>
          <w:szCs w:val="22"/>
        </w:rPr>
      </w:pPr>
    </w:p>
    <w:p w14:paraId="47F1FDC7" w14:textId="7E99B73E" w:rsidR="00BB5865" w:rsidRDefault="00BB5865" w:rsidP="00BB5865">
      <w:pPr>
        <w:pStyle w:val="Default"/>
        <w:tabs>
          <w:tab w:val="left" w:pos="450"/>
          <w:tab w:val="left" w:pos="720"/>
          <w:tab w:val="left" w:pos="7020"/>
          <w:tab w:val="left" w:pos="8190"/>
        </w:tabs>
        <w:ind w:left="720"/>
        <w:rPr>
          <w:rFonts w:ascii="Calibri" w:hAnsi="Calibri" w:cs="Calibri"/>
          <w:sz w:val="22"/>
          <w:szCs w:val="22"/>
        </w:rPr>
      </w:pPr>
      <w:r>
        <w:rPr>
          <w:rFonts w:ascii="Calibri" w:hAnsi="Calibri" w:cs="Calibri"/>
          <w:sz w:val="22"/>
          <w:szCs w:val="22"/>
        </w:rPr>
        <w:t xml:space="preserve">                        </w:t>
      </w:r>
    </w:p>
    <w:p w14:paraId="0BD94A98" w14:textId="698CCB99" w:rsidR="00BB5865" w:rsidRDefault="00BB5865" w:rsidP="00BA4EC0">
      <w:pPr>
        <w:pStyle w:val="Default"/>
        <w:tabs>
          <w:tab w:val="left" w:pos="450"/>
          <w:tab w:val="left" w:pos="720"/>
          <w:tab w:val="left" w:pos="7020"/>
          <w:tab w:val="left" w:pos="8190"/>
        </w:tabs>
        <w:ind w:left="720"/>
        <w:rPr>
          <w:rFonts w:ascii="Calibri" w:eastAsiaTheme="minorHAnsi" w:hAnsi="Calibri" w:cs="Calibri"/>
          <w:sz w:val="22"/>
          <w:szCs w:val="22"/>
        </w:rPr>
      </w:pPr>
      <w:r w:rsidRPr="003825A4">
        <w:rPr>
          <w:rFonts w:ascii="Calibri" w:hAnsi="Calibri" w:cs="Calibri"/>
          <w:sz w:val="22"/>
          <w:szCs w:val="22"/>
        </w:rPr>
        <w:t xml:space="preserve">               NOTICE IS HEREBY GIVEN that on </w:t>
      </w:r>
      <w:r w:rsidRPr="003825A4">
        <w:rPr>
          <w:rFonts w:ascii="Calibri" w:hAnsi="Calibri" w:cs="Calibri"/>
          <w:b/>
          <w:sz w:val="22"/>
          <w:szCs w:val="22"/>
        </w:rPr>
        <w:t xml:space="preserve">Wednesday, </w:t>
      </w:r>
      <w:bookmarkStart w:id="0" w:name="_Hlk27573565"/>
      <w:r w:rsidR="00B2008F">
        <w:rPr>
          <w:rFonts w:ascii="Calibri" w:hAnsi="Calibri" w:cs="Calibri"/>
          <w:b/>
          <w:sz w:val="22"/>
          <w:szCs w:val="22"/>
        </w:rPr>
        <w:t>November 8</w:t>
      </w:r>
      <w:r w:rsidRPr="003825A4">
        <w:rPr>
          <w:rFonts w:ascii="Calibri" w:hAnsi="Calibri" w:cs="Calibri"/>
          <w:b/>
          <w:sz w:val="22"/>
          <w:szCs w:val="22"/>
        </w:rPr>
        <w:t>, 202</w:t>
      </w:r>
      <w:r w:rsidR="00C34115">
        <w:rPr>
          <w:rFonts w:ascii="Calibri" w:hAnsi="Calibri" w:cs="Calibri"/>
          <w:b/>
          <w:sz w:val="22"/>
          <w:szCs w:val="22"/>
        </w:rPr>
        <w:t>3</w:t>
      </w:r>
      <w:r w:rsidRPr="003825A4">
        <w:rPr>
          <w:rFonts w:ascii="Calibri" w:hAnsi="Calibri" w:cs="Calibri"/>
          <w:b/>
          <w:sz w:val="22"/>
          <w:szCs w:val="22"/>
        </w:rPr>
        <w:t xml:space="preserve">, </w:t>
      </w:r>
      <w:bookmarkEnd w:id="0"/>
      <w:r w:rsidRPr="003825A4">
        <w:rPr>
          <w:rFonts w:ascii="Calibri" w:hAnsi="Calibri" w:cs="Calibri"/>
          <w:bCs/>
          <w:sz w:val="22"/>
          <w:szCs w:val="22"/>
        </w:rPr>
        <w:t xml:space="preserve">commencing at </w:t>
      </w:r>
      <w:r w:rsidRPr="003825A4">
        <w:rPr>
          <w:rFonts w:ascii="Calibri" w:hAnsi="Calibri" w:cs="Calibri"/>
          <w:b/>
          <w:sz w:val="22"/>
          <w:szCs w:val="22"/>
        </w:rPr>
        <w:t xml:space="preserve">9:30 a.m., </w:t>
      </w:r>
      <w:r w:rsidR="003825A4" w:rsidRPr="003825A4">
        <w:rPr>
          <w:rFonts w:ascii="Calibri" w:hAnsi="Calibri" w:cs="Calibri"/>
          <w:b/>
          <w:sz w:val="22"/>
          <w:szCs w:val="22"/>
        </w:rPr>
        <w:t xml:space="preserve">on </w:t>
      </w:r>
      <w:r w:rsidRPr="003825A4">
        <w:rPr>
          <w:rFonts w:ascii="Calibri" w:hAnsi="Calibri" w:cs="Calibri"/>
          <w:b/>
          <w:sz w:val="22"/>
          <w:szCs w:val="22"/>
        </w:rPr>
        <w:t xml:space="preserve">Zoom and </w:t>
      </w:r>
      <w:r w:rsidR="003825A4" w:rsidRPr="003825A4">
        <w:rPr>
          <w:rFonts w:ascii="Calibri" w:hAnsi="Calibri" w:cs="Calibri"/>
          <w:b/>
          <w:sz w:val="22"/>
          <w:szCs w:val="22"/>
        </w:rPr>
        <w:t xml:space="preserve">at </w:t>
      </w:r>
      <w:r w:rsidRPr="003825A4">
        <w:rPr>
          <w:rFonts w:ascii="Calibri" w:hAnsi="Calibri" w:cs="Calibri"/>
          <w:b/>
          <w:sz w:val="22"/>
          <w:szCs w:val="22"/>
        </w:rPr>
        <w:t>the Tahoe Regional Planning Agency, 128 Market Street,</w:t>
      </w:r>
      <w:r w:rsidRPr="003825A4">
        <w:rPr>
          <w:rFonts w:ascii="Calibri" w:hAnsi="Calibri" w:cs="Calibri"/>
          <w:sz w:val="22"/>
          <w:szCs w:val="22"/>
        </w:rPr>
        <w:t xml:space="preserve"> </w:t>
      </w:r>
      <w:r w:rsidRPr="003825A4">
        <w:rPr>
          <w:rFonts w:ascii="Calibri" w:hAnsi="Calibri" w:cs="Calibri"/>
          <w:b/>
          <w:bCs/>
          <w:sz w:val="22"/>
          <w:szCs w:val="22"/>
        </w:rPr>
        <w:t>Stateline, NV</w:t>
      </w:r>
      <w:r w:rsidR="003825A4" w:rsidRPr="003825A4">
        <w:rPr>
          <w:rFonts w:ascii="Calibri" w:hAnsi="Calibri" w:cs="Calibri"/>
          <w:b/>
          <w:bCs/>
          <w:sz w:val="22"/>
          <w:szCs w:val="22"/>
        </w:rPr>
        <w:t xml:space="preserve"> </w:t>
      </w:r>
      <w:r w:rsidR="003825A4" w:rsidRPr="003825A4">
        <w:rPr>
          <w:rFonts w:ascii="Calibri" w:hAnsi="Calibri" w:cs="Calibri"/>
          <w:sz w:val="22"/>
          <w:szCs w:val="22"/>
        </w:rPr>
        <w:t xml:space="preserve">the </w:t>
      </w:r>
      <w:r w:rsidR="003825A4" w:rsidRPr="003825A4">
        <w:rPr>
          <w:rFonts w:ascii="Calibri" w:hAnsi="Calibri" w:cs="Calibri"/>
          <w:b/>
          <w:bCs/>
          <w:sz w:val="22"/>
          <w:szCs w:val="22"/>
        </w:rPr>
        <w:t xml:space="preserve">Advisory Planning Commission </w:t>
      </w:r>
      <w:r w:rsidR="003825A4" w:rsidRPr="003825A4">
        <w:rPr>
          <w:rFonts w:ascii="Calibri" w:hAnsi="Calibri" w:cs="Calibri"/>
          <w:sz w:val="22"/>
          <w:szCs w:val="22"/>
        </w:rPr>
        <w:t xml:space="preserve">of the </w:t>
      </w:r>
      <w:r w:rsidRPr="003825A4">
        <w:rPr>
          <w:rFonts w:ascii="Calibri" w:hAnsi="Calibri" w:cs="Calibri"/>
          <w:sz w:val="22"/>
          <w:szCs w:val="22"/>
        </w:rPr>
        <w:t>Tahoe Regional Planning Agency will conduct its regular meeting. The agenda is attached hereto and made part of this notice.</w:t>
      </w:r>
      <w:r w:rsidRPr="003825A4">
        <w:rPr>
          <w:rFonts w:ascii="Calibri" w:eastAsiaTheme="minorHAnsi" w:hAnsi="Calibri" w:cs="Calibri"/>
          <w:sz w:val="22"/>
          <w:szCs w:val="22"/>
        </w:rPr>
        <w:t xml:space="preserve">   </w:t>
      </w:r>
    </w:p>
    <w:p w14:paraId="640314B3" w14:textId="77777777" w:rsidR="00914B24" w:rsidRPr="003825A4" w:rsidRDefault="00914B24" w:rsidP="00BA4EC0">
      <w:pPr>
        <w:pStyle w:val="Default"/>
        <w:tabs>
          <w:tab w:val="left" w:pos="450"/>
          <w:tab w:val="left" w:pos="720"/>
          <w:tab w:val="left" w:pos="7020"/>
          <w:tab w:val="left" w:pos="8190"/>
        </w:tabs>
        <w:ind w:left="720"/>
        <w:rPr>
          <w:rFonts w:ascii="Calibri" w:eastAsiaTheme="minorHAnsi" w:hAnsi="Calibri" w:cs="Calibri"/>
          <w:sz w:val="22"/>
          <w:szCs w:val="22"/>
        </w:rPr>
      </w:pPr>
    </w:p>
    <w:p w14:paraId="5680CA6F" w14:textId="6684F2BD" w:rsidR="00040CA9" w:rsidRDefault="00040CA9" w:rsidP="00837B5E">
      <w:pPr>
        <w:ind w:left="720" w:right="-180"/>
        <w:rPr>
          <w:rFonts w:ascii="Calibri" w:hAnsi="Calibri" w:cs="Calibri"/>
          <w:szCs w:val="22"/>
        </w:rPr>
      </w:pPr>
      <w:r w:rsidRPr="00900B93">
        <w:rPr>
          <w:rFonts w:ascii="Calibri" w:hAnsi="Calibri" w:cs="Calibri"/>
          <w:szCs w:val="22"/>
        </w:rPr>
        <w:t xml:space="preserve">To participate in any TRPA Advisory Planning Commission meeting please go to the Calendar on the </w:t>
      </w:r>
      <w:hyperlink r:id="rId8" w:history="1">
        <w:r w:rsidRPr="00900B93">
          <w:rPr>
            <w:rFonts w:ascii="Calibri" w:hAnsi="Calibri" w:cs="Calibri"/>
            <w:color w:val="0000FF" w:themeColor="hyperlink"/>
            <w:szCs w:val="22"/>
            <w:u w:val="single"/>
          </w:rPr>
          <w:t>www.trpa.gov</w:t>
        </w:r>
      </w:hyperlink>
      <w:r w:rsidRPr="00900B93">
        <w:rPr>
          <w:rFonts w:ascii="Calibri" w:hAnsi="Calibri" w:cs="Calibri"/>
          <w:szCs w:val="22"/>
        </w:rPr>
        <w:t xml:space="preserve"> homepage and select the link for the current meeting. Members of the public may also choose to listen to the meeting by dialing the phone number and access code posted on our website.</w:t>
      </w:r>
      <w:r w:rsidRPr="00654548">
        <w:rPr>
          <w:rFonts w:ascii="Calibri" w:hAnsi="Calibri" w:cs="Calibri"/>
          <w:szCs w:val="22"/>
        </w:rPr>
        <w:t xml:space="preserve"> </w:t>
      </w:r>
    </w:p>
    <w:p w14:paraId="009CE4C6" w14:textId="00697D20" w:rsidR="00FB5F3D" w:rsidRDefault="00FB5F3D" w:rsidP="00837B5E">
      <w:pPr>
        <w:ind w:left="720" w:right="-180"/>
        <w:rPr>
          <w:rFonts w:ascii="Calibri" w:hAnsi="Calibri" w:cs="Calibri"/>
          <w:szCs w:val="22"/>
        </w:rPr>
      </w:pPr>
    </w:p>
    <w:p w14:paraId="712DFAC9" w14:textId="77777777" w:rsidR="00C922B7" w:rsidRDefault="00C922B7" w:rsidP="0086723D">
      <w:pPr>
        <w:pStyle w:val="PlainText"/>
        <w:ind w:left="720" w:right="24"/>
        <w:rPr>
          <w:rFonts w:ascii="Calibri" w:hAnsi="Calibri" w:cstheme="minorHAnsi"/>
          <w:sz w:val="22"/>
          <w:szCs w:val="22"/>
        </w:rPr>
      </w:pPr>
    </w:p>
    <w:p w14:paraId="7E2FF01A" w14:textId="729602E6" w:rsidR="00360859" w:rsidRPr="00F33335" w:rsidRDefault="00B2008F" w:rsidP="0086723D">
      <w:pPr>
        <w:pStyle w:val="PlainText"/>
        <w:ind w:left="720" w:right="24"/>
        <w:rPr>
          <w:rFonts w:ascii="Calibri" w:hAnsi="Calibri" w:cstheme="minorHAnsi"/>
          <w:sz w:val="22"/>
          <w:szCs w:val="22"/>
        </w:rPr>
      </w:pPr>
      <w:r>
        <w:rPr>
          <w:rFonts w:ascii="Calibri" w:hAnsi="Calibri" w:cstheme="minorHAnsi"/>
          <w:sz w:val="22"/>
          <w:szCs w:val="22"/>
        </w:rPr>
        <w:t>November 1</w:t>
      </w:r>
      <w:r w:rsidR="005F5A88">
        <w:rPr>
          <w:rFonts w:ascii="Calibri" w:hAnsi="Calibri" w:cstheme="minorHAnsi"/>
          <w:sz w:val="22"/>
          <w:szCs w:val="22"/>
        </w:rPr>
        <w:t>, 202</w:t>
      </w:r>
      <w:r w:rsidR="00C34115">
        <w:rPr>
          <w:rFonts w:ascii="Calibri" w:hAnsi="Calibri" w:cstheme="minorHAnsi"/>
          <w:sz w:val="22"/>
          <w:szCs w:val="22"/>
        </w:rPr>
        <w:t>3</w:t>
      </w:r>
    </w:p>
    <w:p w14:paraId="101B2409" w14:textId="706485D8" w:rsidR="00360859" w:rsidRDefault="00F1749A" w:rsidP="00F1749A">
      <w:pPr>
        <w:pStyle w:val="PlainText"/>
        <w:tabs>
          <w:tab w:val="left" w:pos="5820"/>
        </w:tabs>
        <w:ind w:left="360" w:right="24"/>
        <w:rPr>
          <w:rFonts w:ascii="Calibri" w:hAnsi="Calibri" w:cstheme="minorHAnsi"/>
          <w:sz w:val="22"/>
          <w:szCs w:val="22"/>
        </w:rPr>
      </w:pPr>
      <w:r>
        <w:rPr>
          <w:rFonts w:ascii="Calibri" w:hAnsi="Calibri" w:cstheme="minorHAnsi"/>
          <w:sz w:val="22"/>
          <w:szCs w:val="22"/>
        </w:rPr>
        <w:tab/>
      </w:r>
    </w:p>
    <w:p w14:paraId="5E062B97" w14:textId="7565D950" w:rsidR="002E6952" w:rsidRPr="00F33335" w:rsidRDefault="007D0497" w:rsidP="009E6B2D">
      <w:pPr>
        <w:pStyle w:val="PlainText"/>
        <w:ind w:left="360" w:right="24"/>
        <w:rPr>
          <w:rFonts w:ascii="Calibri" w:hAnsi="Calibri" w:cstheme="minorHAnsi"/>
          <w:sz w:val="22"/>
          <w:szCs w:val="22"/>
        </w:rPr>
      </w:pPr>
      <w:r>
        <w:rPr>
          <w:rFonts w:ascii="Calibri" w:hAnsi="Calibri" w:cs="Calibri"/>
          <w:b/>
          <w:noProof/>
          <w:sz w:val="22"/>
          <w:szCs w:val="22"/>
        </w:rPr>
        <w:drawing>
          <wp:anchor distT="0" distB="0" distL="114300" distR="114300" simplePos="0" relativeHeight="251659264" behindDoc="0" locked="0" layoutInCell="1" allowOverlap="1" wp14:anchorId="6ADCA33B" wp14:editId="23956526">
            <wp:simplePos x="0" y="0"/>
            <wp:positionH relativeFrom="column">
              <wp:posOffset>449580</wp:posOffset>
            </wp:positionH>
            <wp:positionV relativeFrom="paragraph">
              <wp:posOffset>16510</wp:posOffset>
            </wp:positionV>
            <wp:extent cx="1409700" cy="38002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800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225FF" w14:textId="77777777" w:rsidR="002E6952" w:rsidRDefault="0086723D" w:rsidP="003D3F77">
      <w:pPr>
        <w:ind w:left="450" w:right="24"/>
        <w:rPr>
          <w:rFonts w:ascii="Calibri" w:hAnsi="Calibri" w:cstheme="minorHAnsi"/>
          <w:szCs w:val="22"/>
        </w:rPr>
      </w:pPr>
      <w:r w:rsidRPr="00F33335">
        <w:rPr>
          <w:rFonts w:ascii="Calibri" w:hAnsi="Calibri" w:cstheme="minorHAnsi"/>
          <w:szCs w:val="22"/>
        </w:rPr>
        <w:tab/>
      </w:r>
    </w:p>
    <w:p w14:paraId="38C6B3A1" w14:textId="77777777" w:rsidR="002E6952" w:rsidRDefault="002E6952" w:rsidP="003D3F77">
      <w:pPr>
        <w:ind w:left="450" w:right="24"/>
        <w:rPr>
          <w:rFonts w:ascii="Calibri" w:hAnsi="Calibri" w:cstheme="minorHAnsi"/>
          <w:szCs w:val="22"/>
        </w:rPr>
      </w:pPr>
    </w:p>
    <w:p w14:paraId="13C06517" w14:textId="13493002" w:rsidR="0086723D" w:rsidRPr="00F33335" w:rsidRDefault="002E6952" w:rsidP="003D3F77">
      <w:pPr>
        <w:ind w:left="450" w:right="24"/>
        <w:rPr>
          <w:rFonts w:ascii="Calibri" w:hAnsi="Calibri" w:cstheme="minorHAnsi"/>
          <w:szCs w:val="22"/>
        </w:rPr>
      </w:pPr>
      <w:r>
        <w:rPr>
          <w:rFonts w:ascii="Calibri" w:hAnsi="Calibri" w:cstheme="minorHAnsi"/>
          <w:szCs w:val="22"/>
        </w:rPr>
        <w:t xml:space="preserve">      </w:t>
      </w:r>
      <w:r w:rsidR="003D3F77">
        <w:rPr>
          <w:rFonts w:ascii="Calibri" w:hAnsi="Calibri" w:cstheme="minorHAnsi"/>
          <w:szCs w:val="22"/>
        </w:rPr>
        <w:t>J</w:t>
      </w:r>
      <w:r>
        <w:rPr>
          <w:rFonts w:ascii="Calibri" w:hAnsi="Calibri" w:cstheme="minorHAnsi"/>
          <w:szCs w:val="22"/>
        </w:rPr>
        <w:t>ulie W.</w:t>
      </w:r>
      <w:r w:rsidR="00766951">
        <w:rPr>
          <w:rFonts w:ascii="Calibri" w:hAnsi="Calibri" w:cstheme="minorHAnsi"/>
          <w:szCs w:val="22"/>
        </w:rPr>
        <w:t xml:space="preserve"> </w:t>
      </w:r>
      <w:r>
        <w:rPr>
          <w:rFonts w:ascii="Calibri" w:hAnsi="Calibri" w:cstheme="minorHAnsi"/>
          <w:szCs w:val="22"/>
        </w:rPr>
        <w:t>Regan</w:t>
      </w:r>
    </w:p>
    <w:p w14:paraId="56F2E8D0" w14:textId="56674007" w:rsidR="0086723D" w:rsidRPr="00F33335" w:rsidRDefault="002E6952" w:rsidP="0086723D">
      <w:pPr>
        <w:ind w:left="450" w:right="24" w:firstLine="270"/>
        <w:rPr>
          <w:rFonts w:ascii="Calibri" w:hAnsi="Calibri" w:cstheme="minorHAnsi"/>
          <w:szCs w:val="22"/>
        </w:rPr>
      </w:pPr>
      <w:r>
        <w:rPr>
          <w:rFonts w:ascii="Calibri" w:hAnsi="Calibri" w:cstheme="minorHAnsi"/>
          <w:szCs w:val="22"/>
        </w:rPr>
        <w:t xml:space="preserve"> </w:t>
      </w:r>
      <w:r w:rsidR="0086723D" w:rsidRPr="00F33335">
        <w:rPr>
          <w:rFonts w:ascii="Calibri" w:hAnsi="Calibri" w:cstheme="minorHAnsi"/>
          <w:szCs w:val="22"/>
        </w:rPr>
        <w:t>Executive Director</w:t>
      </w:r>
    </w:p>
    <w:p w14:paraId="3FDA5C03" w14:textId="77777777" w:rsidR="00E76320" w:rsidRPr="00F33335" w:rsidRDefault="00E76320" w:rsidP="00002A22">
      <w:pPr>
        <w:pStyle w:val="PlainText"/>
        <w:ind w:right="24"/>
        <w:jc w:val="center"/>
        <w:outlineLvl w:val="0"/>
        <w:rPr>
          <w:rFonts w:ascii="Calibri" w:hAnsi="Calibri" w:cstheme="minorHAnsi"/>
          <w:sz w:val="22"/>
          <w:szCs w:val="22"/>
        </w:rPr>
      </w:pPr>
    </w:p>
    <w:p w14:paraId="3708C0DF" w14:textId="77777777" w:rsidR="00C106A5" w:rsidRPr="00F33335" w:rsidRDefault="00C106A5" w:rsidP="00C106A5">
      <w:pPr>
        <w:rPr>
          <w:rFonts w:ascii="Calibri" w:hAnsi="Calibri" w:cstheme="minorHAnsi"/>
          <w:szCs w:val="22"/>
        </w:rPr>
      </w:pPr>
    </w:p>
    <w:p w14:paraId="65DC066C" w14:textId="77777777" w:rsidR="00C106A5" w:rsidRPr="00F33335" w:rsidRDefault="00C106A5" w:rsidP="00C106A5">
      <w:pPr>
        <w:rPr>
          <w:rFonts w:ascii="Calibri" w:hAnsi="Calibri" w:cstheme="minorHAnsi"/>
          <w:color w:val="000000"/>
          <w:szCs w:val="22"/>
        </w:rPr>
      </w:pPr>
    </w:p>
    <w:p w14:paraId="44EF4E27" w14:textId="57F958E0" w:rsidR="00C106A5" w:rsidRDefault="00C106A5" w:rsidP="00C106A5">
      <w:pPr>
        <w:pStyle w:val="PlainText"/>
        <w:rPr>
          <w:rFonts w:ascii="Calibri" w:hAnsi="Calibri" w:cstheme="minorHAnsi"/>
          <w:sz w:val="22"/>
          <w:szCs w:val="22"/>
        </w:rPr>
      </w:pPr>
    </w:p>
    <w:p w14:paraId="13D36E28" w14:textId="3135B3C6" w:rsidR="00837B5E" w:rsidRDefault="00837B5E" w:rsidP="00C106A5">
      <w:pPr>
        <w:pStyle w:val="PlainText"/>
        <w:rPr>
          <w:rFonts w:ascii="Calibri" w:hAnsi="Calibri" w:cstheme="minorHAnsi"/>
          <w:sz w:val="22"/>
          <w:szCs w:val="22"/>
        </w:rPr>
      </w:pPr>
    </w:p>
    <w:p w14:paraId="743E7217" w14:textId="1AABE148" w:rsidR="00837B5E" w:rsidRDefault="00837B5E" w:rsidP="00C106A5">
      <w:pPr>
        <w:pStyle w:val="PlainText"/>
        <w:rPr>
          <w:rFonts w:ascii="Calibri" w:hAnsi="Calibri" w:cstheme="minorHAnsi"/>
          <w:sz w:val="22"/>
          <w:szCs w:val="22"/>
        </w:rPr>
      </w:pPr>
    </w:p>
    <w:p w14:paraId="4EEE439F" w14:textId="25A51B02" w:rsidR="00837B5E" w:rsidRDefault="00837B5E" w:rsidP="00C106A5">
      <w:pPr>
        <w:pStyle w:val="PlainText"/>
        <w:rPr>
          <w:rFonts w:ascii="Calibri" w:hAnsi="Calibri" w:cstheme="minorHAnsi"/>
          <w:sz w:val="22"/>
          <w:szCs w:val="22"/>
        </w:rPr>
      </w:pPr>
    </w:p>
    <w:p w14:paraId="4A09D2F3" w14:textId="75EE8918" w:rsidR="00837B5E" w:rsidRDefault="00837B5E" w:rsidP="00C106A5">
      <w:pPr>
        <w:pStyle w:val="PlainText"/>
        <w:rPr>
          <w:rFonts w:ascii="Calibri" w:hAnsi="Calibri" w:cstheme="minorHAnsi"/>
          <w:sz w:val="22"/>
          <w:szCs w:val="22"/>
        </w:rPr>
      </w:pPr>
    </w:p>
    <w:p w14:paraId="5B0E4F3C" w14:textId="2CB238BB" w:rsidR="00837B5E" w:rsidRDefault="00837B5E" w:rsidP="00C106A5">
      <w:pPr>
        <w:pStyle w:val="PlainText"/>
        <w:rPr>
          <w:rFonts w:ascii="Calibri" w:hAnsi="Calibri" w:cstheme="minorHAnsi"/>
          <w:sz w:val="22"/>
          <w:szCs w:val="22"/>
        </w:rPr>
      </w:pPr>
    </w:p>
    <w:p w14:paraId="4C371F32" w14:textId="79B4A304" w:rsidR="001E036C" w:rsidRDefault="001E036C" w:rsidP="00C106A5">
      <w:pPr>
        <w:pStyle w:val="PlainText"/>
        <w:rPr>
          <w:rFonts w:ascii="Calibri" w:hAnsi="Calibri" w:cstheme="minorHAnsi"/>
          <w:sz w:val="22"/>
          <w:szCs w:val="22"/>
        </w:rPr>
      </w:pPr>
    </w:p>
    <w:p w14:paraId="21DED933" w14:textId="7D3F4008" w:rsidR="001E036C" w:rsidRDefault="001E036C" w:rsidP="00C106A5">
      <w:pPr>
        <w:pStyle w:val="PlainText"/>
        <w:rPr>
          <w:rFonts w:ascii="Calibri" w:hAnsi="Calibri" w:cstheme="minorHAnsi"/>
          <w:sz w:val="22"/>
          <w:szCs w:val="22"/>
        </w:rPr>
      </w:pPr>
    </w:p>
    <w:p w14:paraId="7E88702F" w14:textId="5344AFE3" w:rsidR="001E036C" w:rsidRDefault="001E036C" w:rsidP="00C106A5">
      <w:pPr>
        <w:pStyle w:val="PlainText"/>
        <w:rPr>
          <w:rFonts w:ascii="Calibri" w:hAnsi="Calibri" w:cstheme="minorHAnsi"/>
          <w:sz w:val="22"/>
          <w:szCs w:val="22"/>
        </w:rPr>
      </w:pPr>
    </w:p>
    <w:p w14:paraId="0D1C7833" w14:textId="77777777" w:rsidR="001E036C" w:rsidRPr="00F33335" w:rsidRDefault="001E036C" w:rsidP="00C106A5">
      <w:pPr>
        <w:pStyle w:val="PlainText"/>
        <w:rPr>
          <w:rFonts w:ascii="Calibri" w:hAnsi="Calibri" w:cstheme="minorHAnsi"/>
          <w:sz w:val="22"/>
          <w:szCs w:val="22"/>
        </w:rPr>
      </w:pPr>
    </w:p>
    <w:p w14:paraId="2B95FDBE" w14:textId="77777777" w:rsidR="00426FA1" w:rsidRPr="00F33335" w:rsidRDefault="00426FA1" w:rsidP="00426FA1">
      <w:pPr>
        <w:ind w:left="360"/>
        <w:rPr>
          <w:rFonts w:ascii="Calibri" w:hAnsi="Calibri" w:cstheme="minorHAnsi"/>
          <w:szCs w:val="22"/>
        </w:rPr>
      </w:pPr>
    </w:p>
    <w:p w14:paraId="3434381E" w14:textId="77777777" w:rsidR="00426FA1" w:rsidRPr="00F33335" w:rsidRDefault="00426FA1" w:rsidP="00426FA1">
      <w:pPr>
        <w:ind w:left="360"/>
        <w:rPr>
          <w:rFonts w:ascii="Calibri" w:hAnsi="Calibri" w:cstheme="minorHAnsi"/>
          <w:szCs w:val="22"/>
        </w:rPr>
      </w:pPr>
    </w:p>
    <w:p w14:paraId="5259A56C" w14:textId="79C37D50" w:rsidR="002041BF" w:rsidRDefault="002041BF" w:rsidP="00426FA1">
      <w:pPr>
        <w:ind w:left="360"/>
        <w:rPr>
          <w:rFonts w:ascii="Calibri" w:hAnsi="Calibri" w:cstheme="minorHAnsi"/>
          <w:szCs w:val="22"/>
        </w:rPr>
      </w:pPr>
    </w:p>
    <w:p w14:paraId="5BAB55EE" w14:textId="570C6CA4" w:rsidR="002E6952" w:rsidRDefault="002E6952" w:rsidP="00426FA1">
      <w:pPr>
        <w:ind w:left="360"/>
        <w:rPr>
          <w:rFonts w:ascii="Calibri" w:hAnsi="Calibri" w:cstheme="minorHAnsi"/>
          <w:szCs w:val="22"/>
        </w:rPr>
      </w:pPr>
    </w:p>
    <w:p w14:paraId="12B0BFF9" w14:textId="21C1789E" w:rsidR="002E6952" w:rsidRDefault="002E6952" w:rsidP="00426FA1">
      <w:pPr>
        <w:ind w:left="360"/>
        <w:rPr>
          <w:rFonts w:ascii="Calibri" w:hAnsi="Calibri" w:cstheme="minorHAnsi"/>
          <w:szCs w:val="22"/>
        </w:rPr>
      </w:pPr>
    </w:p>
    <w:p w14:paraId="163D11FA" w14:textId="56A20B56" w:rsidR="002E6952" w:rsidRDefault="002E6952" w:rsidP="00426FA1">
      <w:pPr>
        <w:ind w:left="360"/>
        <w:rPr>
          <w:rFonts w:ascii="Calibri" w:hAnsi="Calibri" w:cstheme="minorHAnsi"/>
          <w:szCs w:val="22"/>
        </w:rPr>
      </w:pPr>
    </w:p>
    <w:p w14:paraId="2199BFAE" w14:textId="225B3D18" w:rsidR="00FE7457" w:rsidRDefault="00FE7457" w:rsidP="00426FA1">
      <w:pPr>
        <w:ind w:left="360"/>
        <w:rPr>
          <w:rFonts w:ascii="Calibri" w:hAnsi="Calibri" w:cstheme="minorHAnsi"/>
          <w:szCs w:val="22"/>
        </w:rPr>
      </w:pPr>
    </w:p>
    <w:p w14:paraId="2143951E" w14:textId="38BC59BE" w:rsidR="00FE7457" w:rsidRDefault="00FE7457" w:rsidP="00426FA1">
      <w:pPr>
        <w:ind w:left="360"/>
        <w:rPr>
          <w:rFonts w:ascii="Calibri" w:hAnsi="Calibri" w:cstheme="minorHAnsi"/>
          <w:szCs w:val="22"/>
        </w:rPr>
      </w:pPr>
    </w:p>
    <w:p w14:paraId="2CCBB08E" w14:textId="1D410BF5" w:rsidR="00FE7457" w:rsidRDefault="00FE7457" w:rsidP="00426FA1">
      <w:pPr>
        <w:ind w:left="360"/>
        <w:rPr>
          <w:rFonts w:ascii="Calibri" w:hAnsi="Calibri" w:cstheme="minorHAnsi"/>
          <w:szCs w:val="22"/>
        </w:rPr>
      </w:pPr>
    </w:p>
    <w:p w14:paraId="63747DB5" w14:textId="77777777" w:rsidR="00FE7457" w:rsidRPr="00F33335" w:rsidRDefault="00FE7457" w:rsidP="00426FA1">
      <w:pPr>
        <w:ind w:left="360"/>
        <w:rPr>
          <w:rFonts w:ascii="Calibri" w:hAnsi="Calibri" w:cstheme="minorHAnsi"/>
          <w:szCs w:val="22"/>
        </w:rPr>
      </w:pPr>
    </w:p>
    <w:p w14:paraId="23132905" w14:textId="77777777" w:rsidR="00776A7C" w:rsidRDefault="00776A7C" w:rsidP="00956BC3">
      <w:pPr>
        <w:pStyle w:val="Header"/>
        <w:tabs>
          <w:tab w:val="clear" w:pos="4320"/>
          <w:tab w:val="clear" w:pos="8640"/>
          <w:tab w:val="left" w:pos="720"/>
          <w:tab w:val="left" w:pos="810"/>
          <w:tab w:val="left" w:pos="1080"/>
          <w:tab w:val="left" w:pos="1440"/>
          <w:tab w:val="left" w:pos="6120"/>
          <w:tab w:val="left" w:pos="6570"/>
          <w:tab w:val="left" w:pos="8010"/>
        </w:tabs>
        <w:ind w:right="24"/>
        <w:jc w:val="center"/>
        <w:rPr>
          <w:rFonts w:ascii="Calibri" w:hAnsi="Calibri" w:cstheme="minorHAnsi"/>
          <w:szCs w:val="22"/>
        </w:rPr>
      </w:pPr>
    </w:p>
    <w:p w14:paraId="0D048464" w14:textId="67BAA975" w:rsidR="00596981" w:rsidRPr="00F33335" w:rsidRDefault="00596981" w:rsidP="00956BC3">
      <w:pPr>
        <w:pStyle w:val="Header"/>
        <w:tabs>
          <w:tab w:val="clear" w:pos="4320"/>
          <w:tab w:val="clear" w:pos="8640"/>
          <w:tab w:val="left" w:pos="720"/>
          <w:tab w:val="left" w:pos="810"/>
          <w:tab w:val="left" w:pos="1080"/>
          <w:tab w:val="left" w:pos="1440"/>
          <w:tab w:val="left" w:pos="6120"/>
          <w:tab w:val="left" w:pos="6570"/>
          <w:tab w:val="left" w:pos="8010"/>
        </w:tabs>
        <w:ind w:right="24"/>
        <w:jc w:val="center"/>
        <w:rPr>
          <w:rFonts w:ascii="Calibri" w:hAnsi="Calibri" w:cstheme="minorHAnsi"/>
          <w:szCs w:val="22"/>
        </w:rPr>
      </w:pPr>
      <w:r w:rsidRPr="00F33335">
        <w:rPr>
          <w:rFonts w:ascii="Calibri" w:hAnsi="Calibri" w:cstheme="minorHAnsi"/>
          <w:szCs w:val="22"/>
        </w:rPr>
        <w:lastRenderedPageBreak/>
        <w:t>TAHOE REGIONAL PLANNING AGENCY</w:t>
      </w:r>
    </w:p>
    <w:p w14:paraId="0157B498" w14:textId="77777777" w:rsidR="003176E4" w:rsidRPr="00F33335" w:rsidRDefault="00596981" w:rsidP="003176E4">
      <w:pPr>
        <w:pStyle w:val="PlainText"/>
        <w:ind w:right="24"/>
        <w:jc w:val="center"/>
        <w:outlineLvl w:val="0"/>
        <w:rPr>
          <w:rFonts w:ascii="Calibri" w:hAnsi="Calibri" w:cstheme="minorHAnsi"/>
          <w:sz w:val="22"/>
          <w:szCs w:val="22"/>
        </w:rPr>
      </w:pPr>
      <w:r w:rsidRPr="00F33335">
        <w:rPr>
          <w:rFonts w:ascii="Calibri" w:hAnsi="Calibri" w:cstheme="minorHAnsi"/>
          <w:sz w:val="22"/>
          <w:szCs w:val="22"/>
        </w:rPr>
        <w:t>ADVISORY PLANNING COMMISSION</w:t>
      </w:r>
    </w:p>
    <w:p w14:paraId="51E1E720" w14:textId="35714C1B" w:rsidR="00596981" w:rsidRPr="00F33335" w:rsidRDefault="0048347B" w:rsidP="003367E4">
      <w:pPr>
        <w:pStyle w:val="PlainText"/>
        <w:tabs>
          <w:tab w:val="left" w:pos="6390"/>
          <w:tab w:val="left" w:pos="6840"/>
          <w:tab w:val="left" w:pos="8550"/>
          <w:tab w:val="left" w:pos="8640"/>
        </w:tabs>
        <w:ind w:right="24"/>
        <w:rPr>
          <w:rFonts w:ascii="Calibri" w:hAnsi="Calibri" w:cstheme="minorHAnsi"/>
          <w:sz w:val="22"/>
          <w:szCs w:val="22"/>
        </w:rPr>
      </w:pPr>
      <w:r>
        <w:rPr>
          <w:rFonts w:ascii="Calibri" w:hAnsi="Calibri" w:cstheme="minorHAnsi"/>
          <w:sz w:val="22"/>
          <w:szCs w:val="22"/>
        </w:rPr>
        <w:t>TRPA and Zoom</w:t>
      </w:r>
      <w:r w:rsidR="00596981" w:rsidRPr="00F33335">
        <w:rPr>
          <w:rFonts w:ascii="Calibri" w:hAnsi="Calibri" w:cstheme="minorHAnsi"/>
          <w:sz w:val="22"/>
          <w:szCs w:val="22"/>
        </w:rPr>
        <w:t xml:space="preserve">                                   </w:t>
      </w:r>
      <w:r w:rsidR="00596981" w:rsidRPr="00F33335">
        <w:rPr>
          <w:rFonts w:ascii="Calibri" w:hAnsi="Calibri" w:cstheme="minorHAnsi"/>
          <w:sz w:val="22"/>
          <w:szCs w:val="22"/>
        </w:rPr>
        <w:tab/>
      </w:r>
      <w:r w:rsidR="00346C5F">
        <w:rPr>
          <w:rFonts w:ascii="Calibri" w:hAnsi="Calibri" w:cstheme="minorHAnsi"/>
          <w:sz w:val="22"/>
          <w:szCs w:val="22"/>
        </w:rPr>
        <w:t xml:space="preserve">                    </w:t>
      </w:r>
      <w:r w:rsidR="00B2008F">
        <w:rPr>
          <w:rFonts w:ascii="Calibri" w:hAnsi="Calibri" w:cstheme="minorHAnsi"/>
          <w:sz w:val="22"/>
          <w:szCs w:val="22"/>
        </w:rPr>
        <w:t>November 8</w:t>
      </w:r>
      <w:r w:rsidR="007D0497">
        <w:rPr>
          <w:rFonts w:ascii="Calibri" w:hAnsi="Calibri" w:cstheme="minorHAnsi"/>
          <w:sz w:val="22"/>
          <w:szCs w:val="22"/>
        </w:rPr>
        <w:t xml:space="preserve">, </w:t>
      </w:r>
      <w:r w:rsidR="005F5A88">
        <w:rPr>
          <w:rFonts w:ascii="Calibri" w:hAnsi="Calibri" w:cstheme="minorHAnsi"/>
          <w:sz w:val="22"/>
          <w:szCs w:val="22"/>
        </w:rPr>
        <w:t>202</w:t>
      </w:r>
      <w:r w:rsidR="00C34115">
        <w:rPr>
          <w:rFonts w:ascii="Calibri" w:hAnsi="Calibri" w:cstheme="minorHAnsi"/>
          <w:sz w:val="22"/>
          <w:szCs w:val="22"/>
        </w:rPr>
        <w:t>3</w:t>
      </w:r>
    </w:p>
    <w:p w14:paraId="626C978B" w14:textId="778E37A3" w:rsidR="0097557B" w:rsidRPr="00F33335" w:rsidRDefault="00BB1980" w:rsidP="00230F77">
      <w:pPr>
        <w:pStyle w:val="PlainText"/>
        <w:tabs>
          <w:tab w:val="left" w:pos="6390"/>
          <w:tab w:val="left" w:pos="6480"/>
          <w:tab w:val="left" w:pos="6840"/>
        </w:tabs>
        <w:ind w:right="24"/>
        <w:rPr>
          <w:rFonts w:ascii="Calibri" w:hAnsi="Calibri" w:cstheme="minorHAnsi"/>
          <w:sz w:val="22"/>
          <w:szCs w:val="22"/>
        </w:rPr>
      </w:pPr>
      <w:r>
        <w:rPr>
          <w:rFonts w:ascii="Calibri" w:hAnsi="Calibri" w:cstheme="minorHAnsi"/>
          <w:sz w:val="22"/>
          <w:szCs w:val="22"/>
        </w:rPr>
        <w:t xml:space="preserve">                       </w:t>
      </w:r>
      <w:r w:rsidR="00B600C3" w:rsidRPr="00F33335">
        <w:rPr>
          <w:rFonts w:ascii="Calibri" w:hAnsi="Calibri" w:cstheme="minorHAnsi"/>
          <w:sz w:val="22"/>
          <w:szCs w:val="22"/>
        </w:rPr>
        <w:t xml:space="preserve"> </w:t>
      </w:r>
      <w:r w:rsidR="00230F77">
        <w:rPr>
          <w:rFonts w:ascii="Calibri" w:hAnsi="Calibri" w:cstheme="minorHAnsi"/>
          <w:sz w:val="22"/>
          <w:szCs w:val="22"/>
        </w:rPr>
        <w:t xml:space="preserve">                                                                                                        </w:t>
      </w:r>
      <w:r w:rsidR="00816764">
        <w:rPr>
          <w:rFonts w:ascii="Calibri" w:hAnsi="Calibri" w:cstheme="minorHAnsi"/>
          <w:sz w:val="22"/>
          <w:szCs w:val="22"/>
        </w:rPr>
        <w:t xml:space="preserve"> </w:t>
      </w:r>
      <w:r w:rsidR="008D285F">
        <w:rPr>
          <w:rFonts w:ascii="Calibri" w:hAnsi="Calibri" w:cstheme="minorHAnsi"/>
          <w:sz w:val="22"/>
          <w:szCs w:val="22"/>
        </w:rPr>
        <w:t xml:space="preserve">                    </w:t>
      </w:r>
      <w:r w:rsidR="00C10E61">
        <w:rPr>
          <w:rFonts w:ascii="Calibri" w:hAnsi="Calibri" w:cstheme="minorHAnsi"/>
          <w:sz w:val="22"/>
          <w:szCs w:val="22"/>
        </w:rPr>
        <w:t xml:space="preserve">9:30 a.m. </w:t>
      </w:r>
    </w:p>
    <w:p w14:paraId="7AFE9AA4" w14:textId="77777777" w:rsidR="00D83ECE" w:rsidRPr="00F33335" w:rsidRDefault="002F4264" w:rsidP="00F143B2">
      <w:pPr>
        <w:pStyle w:val="PlainText"/>
        <w:pBdr>
          <w:bottom w:val="single" w:sz="4" w:space="1" w:color="auto"/>
        </w:pBdr>
        <w:ind w:right="24"/>
        <w:rPr>
          <w:rFonts w:ascii="Calibri" w:hAnsi="Calibri" w:cstheme="minorHAnsi"/>
          <w:sz w:val="22"/>
          <w:szCs w:val="22"/>
        </w:rPr>
      </w:pP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r w:rsidRPr="00F33335">
        <w:rPr>
          <w:rFonts w:ascii="Calibri" w:hAnsi="Calibri" w:cstheme="minorHAnsi"/>
          <w:sz w:val="22"/>
          <w:szCs w:val="22"/>
        </w:rPr>
        <w:tab/>
      </w:r>
    </w:p>
    <w:p w14:paraId="147F7C0B" w14:textId="77777777" w:rsidR="00260D49" w:rsidRPr="00F33335" w:rsidRDefault="00BE617E" w:rsidP="00700491">
      <w:pPr>
        <w:pStyle w:val="PlainText"/>
        <w:tabs>
          <w:tab w:val="left" w:pos="6840"/>
        </w:tabs>
        <w:ind w:right="24"/>
        <w:rPr>
          <w:rFonts w:ascii="Calibri" w:hAnsi="Calibri" w:cstheme="minorHAnsi"/>
          <w:sz w:val="22"/>
          <w:szCs w:val="22"/>
        </w:rPr>
      </w:pPr>
      <w:r w:rsidRPr="00F33335">
        <w:rPr>
          <w:rFonts w:ascii="Calibri" w:hAnsi="Calibri" w:cstheme="minorHAnsi"/>
          <w:sz w:val="22"/>
          <w:szCs w:val="22"/>
        </w:rPr>
        <w:tab/>
      </w:r>
    </w:p>
    <w:p w14:paraId="79C66C36" w14:textId="77777777" w:rsidR="00596981" w:rsidRPr="00F33335" w:rsidRDefault="00596981" w:rsidP="00097A3F">
      <w:pPr>
        <w:pStyle w:val="PlainText"/>
        <w:ind w:right="24"/>
        <w:jc w:val="center"/>
        <w:outlineLvl w:val="0"/>
        <w:rPr>
          <w:rFonts w:ascii="Calibri" w:hAnsi="Calibri" w:cstheme="minorHAnsi"/>
          <w:sz w:val="22"/>
          <w:szCs w:val="22"/>
        </w:rPr>
      </w:pPr>
    </w:p>
    <w:p w14:paraId="4C3258FD" w14:textId="77777777" w:rsidR="00596981" w:rsidRPr="00F33335" w:rsidRDefault="00596981" w:rsidP="00097A3F">
      <w:pPr>
        <w:pStyle w:val="PlainText"/>
        <w:ind w:right="24"/>
        <w:jc w:val="center"/>
        <w:outlineLvl w:val="0"/>
        <w:rPr>
          <w:rFonts w:ascii="Calibri" w:hAnsi="Calibri" w:cstheme="minorHAnsi"/>
          <w:sz w:val="22"/>
          <w:szCs w:val="22"/>
        </w:rPr>
      </w:pPr>
      <w:r w:rsidRPr="00F33335">
        <w:rPr>
          <w:rFonts w:ascii="Calibri" w:hAnsi="Calibri" w:cstheme="minorHAnsi"/>
          <w:sz w:val="22"/>
          <w:szCs w:val="22"/>
        </w:rPr>
        <w:t>AGENDA</w:t>
      </w:r>
    </w:p>
    <w:p w14:paraId="428CC80A" w14:textId="77777777" w:rsidR="00596981" w:rsidRPr="00F33335" w:rsidRDefault="00596981" w:rsidP="00097A3F">
      <w:pPr>
        <w:pStyle w:val="PlainText"/>
        <w:ind w:left="450" w:right="24" w:hanging="450"/>
        <w:rPr>
          <w:rFonts w:ascii="Calibri" w:hAnsi="Calibri" w:cstheme="minorHAnsi"/>
          <w:sz w:val="22"/>
          <w:szCs w:val="22"/>
        </w:rPr>
      </w:pPr>
    </w:p>
    <w:p w14:paraId="764C8CB1" w14:textId="140D270B" w:rsidR="00C47956" w:rsidRPr="00F33335" w:rsidRDefault="00D726C0" w:rsidP="003A0A39">
      <w:pPr>
        <w:pStyle w:val="CM19"/>
        <w:tabs>
          <w:tab w:val="left" w:pos="630"/>
          <w:tab w:val="left" w:pos="720"/>
          <w:tab w:val="left" w:pos="810"/>
          <w:tab w:val="left" w:pos="900"/>
        </w:tabs>
        <w:ind w:right="840"/>
        <w:rPr>
          <w:rFonts w:ascii="Calibri" w:hAnsi="Calibri" w:cstheme="minorHAnsi"/>
          <w:sz w:val="22"/>
          <w:szCs w:val="22"/>
        </w:rPr>
      </w:pPr>
      <w:r w:rsidRPr="00FE2C3F">
        <w:rPr>
          <w:rFonts w:ascii="Calibri" w:hAnsi="Calibri" w:cs="Calibri"/>
          <w:sz w:val="22"/>
          <w:szCs w:val="22"/>
        </w:rPr>
        <w:t>I.</w:t>
      </w:r>
      <w:r w:rsidR="003A0A39">
        <w:rPr>
          <w:rFonts w:ascii="Calibri" w:hAnsi="Calibri" w:cs="Calibri"/>
          <w:sz w:val="22"/>
          <w:szCs w:val="22"/>
        </w:rPr>
        <w:t xml:space="preserve">            </w:t>
      </w:r>
      <w:r w:rsidRPr="00FE2C3F">
        <w:rPr>
          <w:rFonts w:ascii="Calibri" w:hAnsi="Calibri" w:cs="Calibri"/>
          <w:sz w:val="22"/>
          <w:szCs w:val="22"/>
        </w:rPr>
        <w:t>CALL TO ORDER AND DETERMINATION OF QUORUM</w:t>
      </w:r>
      <w:r w:rsidRPr="00FE2C3F">
        <w:rPr>
          <w:rFonts w:ascii="Calibri" w:hAnsi="Calibri"/>
          <w:sz w:val="22"/>
          <w:szCs w:val="22"/>
        </w:rPr>
        <w:tab/>
      </w:r>
    </w:p>
    <w:p w14:paraId="71BE479A" w14:textId="1C4D00D7" w:rsidR="00C47956" w:rsidRDefault="00D726C0" w:rsidP="00D726C0">
      <w:pPr>
        <w:pStyle w:val="PlainText"/>
        <w:ind w:left="630" w:right="24" w:hanging="1056"/>
        <w:rPr>
          <w:rFonts w:ascii="Calibri" w:hAnsi="Calibri" w:cstheme="minorHAnsi"/>
          <w:sz w:val="22"/>
          <w:szCs w:val="22"/>
        </w:rPr>
      </w:pPr>
      <w:r>
        <w:rPr>
          <w:rFonts w:ascii="Calibri" w:hAnsi="Calibri" w:cstheme="minorHAnsi"/>
          <w:sz w:val="22"/>
          <w:szCs w:val="22"/>
        </w:rPr>
        <w:t xml:space="preserve">        II.</w:t>
      </w:r>
      <w:r w:rsidR="00C47956" w:rsidRPr="00F33335">
        <w:rPr>
          <w:rFonts w:ascii="Calibri" w:hAnsi="Calibri" w:cstheme="minorHAnsi"/>
          <w:sz w:val="22"/>
          <w:szCs w:val="22"/>
        </w:rPr>
        <w:tab/>
      </w:r>
      <w:r>
        <w:rPr>
          <w:rFonts w:ascii="Calibri" w:hAnsi="Calibri" w:cstheme="minorHAnsi"/>
          <w:sz w:val="22"/>
          <w:szCs w:val="22"/>
        </w:rPr>
        <w:tab/>
      </w:r>
      <w:r w:rsidR="00C47956" w:rsidRPr="00F33335">
        <w:rPr>
          <w:rFonts w:ascii="Calibri" w:hAnsi="Calibri" w:cstheme="minorHAnsi"/>
          <w:sz w:val="22"/>
          <w:szCs w:val="22"/>
        </w:rPr>
        <w:t xml:space="preserve">APPROVAL OF AGENDA </w:t>
      </w:r>
    </w:p>
    <w:p w14:paraId="51260847" w14:textId="77777777" w:rsidR="003A0A39" w:rsidRPr="00F33335" w:rsidRDefault="003A0A39" w:rsidP="00D726C0">
      <w:pPr>
        <w:pStyle w:val="PlainText"/>
        <w:ind w:left="630" w:right="24" w:hanging="1056"/>
        <w:rPr>
          <w:rFonts w:ascii="Calibri" w:hAnsi="Calibri" w:cstheme="minorHAnsi"/>
          <w:sz w:val="22"/>
          <w:szCs w:val="22"/>
        </w:rPr>
      </w:pPr>
    </w:p>
    <w:p w14:paraId="1189A27D" w14:textId="579F9781" w:rsidR="00C47956" w:rsidRPr="00F33335" w:rsidRDefault="003A0A39" w:rsidP="003A0A39">
      <w:pPr>
        <w:pStyle w:val="PlainText"/>
        <w:tabs>
          <w:tab w:val="left" w:pos="540"/>
          <w:tab w:val="left" w:pos="630"/>
          <w:tab w:val="left" w:pos="720"/>
        </w:tabs>
        <w:ind w:right="24" w:hanging="90"/>
        <w:rPr>
          <w:rFonts w:ascii="Calibri" w:hAnsi="Calibri" w:cstheme="minorHAnsi"/>
          <w:b/>
          <w:bCs/>
          <w:sz w:val="22"/>
          <w:szCs w:val="22"/>
        </w:rPr>
      </w:pPr>
      <w:r>
        <w:rPr>
          <w:rFonts w:ascii="Calibri" w:hAnsi="Calibri" w:cstheme="minorHAnsi"/>
          <w:sz w:val="22"/>
          <w:szCs w:val="22"/>
        </w:rPr>
        <w:t xml:space="preserve"> </w:t>
      </w:r>
      <w:r w:rsidR="00C47956" w:rsidRPr="00F33335">
        <w:rPr>
          <w:rFonts w:ascii="Calibri" w:hAnsi="Calibri" w:cstheme="minorHAnsi"/>
          <w:sz w:val="22"/>
          <w:szCs w:val="22"/>
        </w:rPr>
        <w:t>III.</w:t>
      </w:r>
      <w:r w:rsidR="00D726C0">
        <w:rPr>
          <w:rFonts w:ascii="Calibri" w:hAnsi="Calibri" w:cstheme="minorHAnsi"/>
          <w:sz w:val="22"/>
          <w:szCs w:val="22"/>
        </w:rPr>
        <w:t xml:space="preserve">          </w:t>
      </w:r>
      <w:r>
        <w:rPr>
          <w:rFonts w:ascii="Calibri" w:hAnsi="Calibri" w:cstheme="minorHAnsi"/>
          <w:sz w:val="22"/>
          <w:szCs w:val="22"/>
        </w:rPr>
        <w:t xml:space="preserve"> </w:t>
      </w:r>
      <w:r w:rsidR="00C47956" w:rsidRPr="00F33335">
        <w:rPr>
          <w:rFonts w:ascii="Calibri" w:hAnsi="Calibri" w:cstheme="minorHAnsi"/>
          <w:sz w:val="22"/>
          <w:szCs w:val="22"/>
        </w:rPr>
        <w:t xml:space="preserve">PUBLIC INTEREST COMMENTS </w:t>
      </w:r>
    </w:p>
    <w:p w14:paraId="682B5732" w14:textId="77777777" w:rsidR="00C47956" w:rsidRPr="00F33335" w:rsidRDefault="00C47956" w:rsidP="00F33335">
      <w:pPr>
        <w:pStyle w:val="PlainText"/>
        <w:tabs>
          <w:tab w:val="left" w:pos="1350"/>
          <w:tab w:val="left" w:pos="1440"/>
        </w:tabs>
        <w:ind w:left="1056" w:right="24" w:hanging="720"/>
        <w:rPr>
          <w:rFonts w:ascii="Calibri" w:hAnsi="Calibri" w:cstheme="minorHAnsi"/>
          <w:sz w:val="22"/>
          <w:szCs w:val="22"/>
        </w:rPr>
      </w:pPr>
    </w:p>
    <w:p w14:paraId="2BC2C64E" w14:textId="77777777" w:rsidR="0057011F" w:rsidRPr="0057011F" w:rsidRDefault="0057011F" w:rsidP="0057011F">
      <w:pPr>
        <w:widowControl w:val="0"/>
        <w:autoSpaceDE w:val="0"/>
        <w:autoSpaceDN w:val="0"/>
        <w:adjustRightInd w:val="0"/>
        <w:spacing w:after="240" w:line="256" w:lineRule="atLeast"/>
        <w:ind w:left="720" w:right="835"/>
        <w:rPr>
          <w:rFonts w:ascii="Calibri" w:hAnsi="Calibri" w:cs="Calibri"/>
          <w:szCs w:val="22"/>
        </w:rPr>
      </w:pPr>
      <w:bookmarkStart w:id="1" w:name="_Hlk39832584"/>
      <w:r w:rsidRPr="0057011F">
        <w:rPr>
          <w:rFonts w:ascii="Calibri" w:hAnsi="Calibri" w:cs="Calibri"/>
          <w:szCs w:val="22"/>
        </w:rPr>
        <w:t xml:space="preserve">All items on this agenda are action items unless otherwise noted. Items on the agenda, unless designated for a specific time, may not necessarily be considered in the order in which they appear and may, for good cause, be continued until a later date.  </w:t>
      </w:r>
    </w:p>
    <w:p w14:paraId="0FF2AD71" w14:textId="77777777" w:rsidR="009A5E6D" w:rsidRDefault="009A5E6D" w:rsidP="009A5E6D">
      <w:pPr>
        <w:ind w:left="720" w:right="240"/>
        <w:rPr>
          <w:rFonts w:ascii="Calibri" w:hAnsi="Calibri" w:cs="Calibri"/>
          <w:szCs w:val="22"/>
        </w:rPr>
      </w:pPr>
      <w:r w:rsidRPr="009A5E6D">
        <w:rPr>
          <w:rFonts w:ascii="Calibri" w:hAnsi="Calibri" w:cs="Calibri"/>
          <w:b/>
          <w:bCs/>
          <w:szCs w:val="22"/>
        </w:rPr>
        <w:t>Written Public Comment</w:t>
      </w:r>
      <w:r w:rsidRPr="009A5E6D">
        <w:rPr>
          <w:rFonts w:ascii="Calibri" w:hAnsi="Calibri" w:cs="Calibri"/>
          <w:szCs w:val="22"/>
        </w:rPr>
        <w:t xml:space="preserve">: </w:t>
      </w:r>
    </w:p>
    <w:p w14:paraId="077F0781" w14:textId="22256725" w:rsidR="009A5E6D" w:rsidRPr="009A5E6D" w:rsidRDefault="009A5E6D" w:rsidP="009A5E6D">
      <w:pPr>
        <w:ind w:left="720" w:right="240"/>
        <w:rPr>
          <w:rFonts w:ascii="Calibri" w:hAnsi="Calibri" w:cs="Calibri"/>
          <w:szCs w:val="22"/>
        </w:rPr>
      </w:pPr>
      <w:r w:rsidRPr="009A5E6D">
        <w:rPr>
          <w:rFonts w:ascii="Calibri" w:hAnsi="Calibri" w:cs="Calibri"/>
          <w:szCs w:val="22"/>
        </w:rPr>
        <w:t xml:space="preserve">Members of the public may email written public comments to ‘publiccomment@trpa.gov’. We encourage you to submit written comments (email, mail, or fax) in advance of the meeting date to give our staff adequate time to organize, post, and distribute your input to the appropriate staff and representatives. Written comments received by 4 p.m. the day before a scheduled public meeting will be distributed and posted to the TRPA website before the meeting begins. TRPA does not guarantee written comments received after 4 p.m. the day before a meeting will be distributed and posted in time for the meeting. Late comments may be distributed and posted after the meeting. Please include the meeting information and agenda item in the subject line. For general comments to representatives, include “General Comment” in the subject line. </w:t>
      </w:r>
    </w:p>
    <w:p w14:paraId="2F4F840E" w14:textId="77777777" w:rsidR="009A5E6D" w:rsidRPr="009A5E6D" w:rsidRDefault="009A5E6D" w:rsidP="009A5E6D">
      <w:pPr>
        <w:ind w:left="720" w:right="240"/>
        <w:rPr>
          <w:rFonts w:ascii="Calibri" w:hAnsi="Calibri" w:cs="Calibri"/>
          <w:szCs w:val="22"/>
        </w:rPr>
      </w:pPr>
    </w:p>
    <w:p w14:paraId="1F10E640" w14:textId="77777777" w:rsidR="009A5E6D" w:rsidRPr="009A5E6D" w:rsidRDefault="009A5E6D" w:rsidP="009A5E6D">
      <w:pPr>
        <w:ind w:left="720" w:right="240"/>
        <w:rPr>
          <w:rFonts w:ascii="Calibri" w:hAnsi="Calibri" w:cs="Calibri"/>
          <w:b/>
          <w:bCs/>
          <w:szCs w:val="22"/>
        </w:rPr>
      </w:pPr>
      <w:r w:rsidRPr="009A5E6D">
        <w:rPr>
          <w:rFonts w:ascii="Calibri" w:hAnsi="Calibri" w:cs="Calibri"/>
          <w:b/>
          <w:bCs/>
          <w:szCs w:val="22"/>
        </w:rPr>
        <w:t xml:space="preserve">Verbal Public Comment: </w:t>
      </w:r>
    </w:p>
    <w:p w14:paraId="7BE3157C" w14:textId="0B4855B1" w:rsidR="009A5E6D" w:rsidRDefault="009A5E6D" w:rsidP="009A5E6D">
      <w:pPr>
        <w:ind w:left="720" w:right="240"/>
        <w:rPr>
          <w:rFonts w:ascii="Calibri" w:hAnsi="Calibri" w:cs="Calibri"/>
          <w:szCs w:val="22"/>
        </w:rPr>
      </w:pPr>
      <w:r w:rsidRPr="009A5E6D">
        <w:rPr>
          <w:rFonts w:ascii="Calibri" w:hAnsi="Calibri" w:cs="Calibri"/>
          <w:szCs w:val="22"/>
        </w:rPr>
        <w:t xml:space="preserve">Public comments at the meeting should be as brief and concise as possible so that all who wish to participate may do so; testimony should not be repeated. The Chair of the Board shall have the discretion to set appropriate time allotments for individual speakers (usually 3 minutes for individuals and group representatives as well as for the total time allotted to oral public comment for a specific agenda item). No extra time for participants will be permitted by the ceding of time to others. Written comments of any length are welcome. In the interest of efficient meeting management, the Chairperson reserves the right to limit the duration of each public comment period to a total of 1 hour. </w:t>
      </w:r>
      <w:r w:rsidR="002075D0" w:rsidRPr="002075D0">
        <w:rPr>
          <w:rFonts w:ascii="Calibri" w:hAnsi="Calibri" w:cs="Calibri"/>
          <w:szCs w:val="22"/>
        </w:rPr>
        <w:t xml:space="preserve">Public comment will be taken for each appropriate action item at the time the agenda item is heard and a general public comment period will be provided at the end of the meeting for all other comments including agendized informational items. </w:t>
      </w:r>
    </w:p>
    <w:p w14:paraId="79DEE547" w14:textId="77777777" w:rsidR="006A288E" w:rsidRPr="009A5E6D" w:rsidRDefault="006A288E" w:rsidP="009A5E6D">
      <w:pPr>
        <w:ind w:left="720" w:right="240"/>
        <w:rPr>
          <w:rFonts w:ascii="Calibri" w:hAnsi="Calibri" w:cs="Calibri"/>
          <w:szCs w:val="22"/>
        </w:rPr>
      </w:pPr>
    </w:p>
    <w:p w14:paraId="77BF12E3" w14:textId="62942357" w:rsidR="009A5E6D" w:rsidRPr="009A5E6D" w:rsidRDefault="009A5E6D" w:rsidP="009A5E6D">
      <w:pPr>
        <w:ind w:left="720" w:right="240"/>
        <w:rPr>
          <w:rFonts w:ascii="Calibri" w:hAnsi="Calibri" w:cs="Calibri"/>
          <w:b/>
          <w:bCs/>
          <w:szCs w:val="22"/>
        </w:rPr>
      </w:pPr>
      <w:r w:rsidRPr="009A5E6D">
        <w:rPr>
          <w:rFonts w:ascii="Calibri" w:hAnsi="Calibri" w:cs="Calibri"/>
          <w:b/>
          <w:bCs/>
          <w:szCs w:val="22"/>
        </w:rPr>
        <w:t xml:space="preserve">Accommodation: </w:t>
      </w:r>
    </w:p>
    <w:p w14:paraId="3079004F" w14:textId="23D448D2" w:rsidR="00621455" w:rsidRDefault="009A5E6D" w:rsidP="009A5E6D">
      <w:pPr>
        <w:ind w:left="720" w:right="240"/>
        <w:rPr>
          <w:rFonts w:ascii="Calibri" w:hAnsi="Calibri" w:cs="Calibri"/>
          <w:szCs w:val="22"/>
        </w:rPr>
      </w:pPr>
      <w:r w:rsidRPr="009A5E6D">
        <w:rPr>
          <w:rFonts w:ascii="Calibri" w:hAnsi="Calibri" w:cs="Calibri"/>
          <w:szCs w:val="22"/>
        </w:rPr>
        <w:t>TRPA will make reasonable efforts to assist and accommodate physically handicapped persons that wish to participate in the meeting. Please contact Tracy Campbell at (775) 589-5</w:t>
      </w:r>
      <w:r>
        <w:rPr>
          <w:rFonts w:ascii="Calibri" w:hAnsi="Calibri" w:cs="Calibri"/>
          <w:szCs w:val="22"/>
        </w:rPr>
        <w:t>257</w:t>
      </w:r>
      <w:r w:rsidRPr="009A5E6D">
        <w:rPr>
          <w:rFonts w:ascii="Calibri" w:hAnsi="Calibri" w:cs="Calibri"/>
          <w:szCs w:val="22"/>
        </w:rPr>
        <w:t xml:space="preserve"> if you would like to participate in the meeting and are in need of assistance. The </w:t>
      </w:r>
      <w:r w:rsidRPr="009A5E6D">
        <w:rPr>
          <w:rFonts w:ascii="Calibri" w:hAnsi="Calibri" w:cs="Calibri"/>
          <w:szCs w:val="22"/>
        </w:rPr>
        <w:lastRenderedPageBreak/>
        <w:t>meeting agenda and staff reports will be posted at https://www.trpa.gov/meeting-materials no later than 7 days prior to the meeting date. For questions please contact TRPA admin staff at virtualmeetinghelp@trpa.gov or call (775) 588-4547.</w:t>
      </w:r>
    </w:p>
    <w:p w14:paraId="1D3B230E" w14:textId="77777777" w:rsidR="009A5E6D" w:rsidRDefault="009A5E6D" w:rsidP="009A5E6D">
      <w:pPr>
        <w:ind w:left="720" w:right="240"/>
        <w:rPr>
          <w:rFonts w:ascii="Calibri" w:hAnsi="Calibri" w:cs="Calibri"/>
          <w:szCs w:val="22"/>
        </w:rPr>
      </w:pPr>
    </w:p>
    <w:bookmarkEnd w:id="1"/>
    <w:p w14:paraId="4E3F5561" w14:textId="16263FD7" w:rsidR="00D9404F" w:rsidRPr="00766951" w:rsidRDefault="00C47956" w:rsidP="00FE6980">
      <w:pPr>
        <w:pStyle w:val="PlainText"/>
        <w:numPr>
          <w:ilvl w:val="0"/>
          <w:numId w:val="11"/>
        </w:numPr>
        <w:tabs>
          <w:tab w:val="left" w:pos="720"/>
          <w:tab w:val="left" w:pos="810"/>
          <w:tab w:val="left" w:pos="5760"/>
          <w:tab w:val="left" w:pos="6300"/>
          <w:tab w:val="left" w:pos="6390"/>
          <w:tab w:val="left" w:pos="8100"/>
          <w:tab w:val="left" w:pos="8190"/>
          <w:tab w:val="left" w:pos="8280"/>
          <w:tab w:val="left" w:pos="8370"/>
          <w:tab w:val="left" w:pos="8550"/>
          <w:tab w:val="left" w:pos="8640"/>
        </w:tabs>
        <w:ind w:right="192" w:hanging="1080"/>
        <w:rPr>
          <w:rFonts w:ascii="Calibri" w:hAnsi="Calibri" w:cstheme="minorHAnsi"/>
          <w:sz w:val="22"/>
          <w:szCs w:val="22"/>
        </w:rPr>
      </w:pPr>
      <w:r w:rsidRPr="00766951">
        <w:rPr>
          <w:rFonts w:ascii="Calibri" w:hAnsi="Calibri" w:cstheme="minorHAnsi"/>
          <w:sz w:val="22"/>
          <w:szCs w:val="22"/>
        </w:rPr>
        <w:t xml:space="preserve">DISPOSITION OF MINUTES </w:t>
      </w:r>
      <w:r w:rsidR="0076003F">
        <w:rPr>
          <w:rFonts w:ascii="Calibri" w:hAnsi="Calibri" w:cstheme="minorHAnsi"/>
          <w:sz w:val="22"/>
          <w:szCs w:val="22"/>
        </w:rPr>
        <w:t xml:space="preserve">                                                                                                           </w:t>
      </w:r>
      <w:r w:rsidR="0076003F">
        <w:rPr>
          <w:rFonts w:ascii="Calibri" w:hAnsi="Calibri" w:cstheme="minorHAnsi"/>
          <w:b/>
          <w:bCs/>
          <w:sz w:val="22"/>
          <w:szCs w:val="22"/>
          <w:u w:val="single"/>
        </w:rPr>
        <w:t xml:space="preserve">Page </w:t>
      </w:r>
      <w:r w:rsidR="0010028A">
        <w:rPr>
          <w:rFonts w:ascii="Calibri" w:hAnsi="Calibri" w:cstheme="minorHAnsi"/>
          <w:b/>
          <w:bCs/>
          <w:sz w:val="22"/>
          <w:szCs w:val="22"/>
          <w:u w:val="single"/>
        </w:rPr>
        <w:t>5</w:t>
      </w:r>
    </w:p>
    <w:p w14:paraId="0FA80D5B" w14:textId="77777777" w:rsidR="00D9404F" w:rsidRDefault="00D9404F" w:rsidP="00FB5F3D">
      <w:pPr>
        <w:pStyle w:val="Default"/>
        <w:ind w:left="1080"/>
        <w:rPr>
          <w:rFonts w:ascii="Calibri" w:hAnsi="Calibri" w:cs="Calibri"/>
          <w:sz w:val="22"/>
          <w:szCs w:val="22"/>
        </w:rPr>
      </w:pPr>
    </w:p>
    <w:p w14:paraId="2133A8E7" w14:textId="6B950010" w:rsidR="00F26586" w:rsidRPr="00F26586" w:rsidRDefault="00174646" w:rsidP="00174646">
      <w:pPr>
        <w:pStyle w:val="Default"/>
        <w:tabs>
          <w:tab w:val="left" w:pos="720"/>
        </w:tabs>
        <w:ind w:left="360" w:hanging="360"/>
        <w:rPr>
          <w:rFonts w:ascii="Calibri" w:hAnsi="Calibri" w:cs="Calibri"/>
          <w:sz w:val="22"/>
          <w:szCs w:val="22"/>
        </w:rPr>
      </w:pPr>
      <w:r>
        <w:rPr>
          <w:rFonts w:ascii="Calibri" w:hAnsi="Calibri" w:cs="Calibri"/>
          <w:sz w:val="22"/>
          <w:szCs w:val="22"/>
        </w:rPr>
        <w:t>V.</w:t>
      </w:r>
      <w:r>
        <w:rPr>
          <w:rFonts w:ascii="Calibri" w:hAnsi="Calibri" w:cs="Calibri"/>
          <w:sz w:val="22"/>
          <w:szCs w:val="22"/>
        </w:rPr>
        <w:tab/>
        <w:t xml:space="preserve">       </w:t>
      </w:r>
      <w:r w:rsidR="00747547">
        <w:rPr>
          <w:rFonts w:ascii="Calibri" w:hAnsi="Calibri" w:cs="Calibri"/>
          <w:sz w:val="22"/>
          <w:szCs w:val="22"/>
        </w:rPr>
        <w:t>PUBLIC HEARINGS</w:t>
      </w:r>
    </w:p>
    <w:p w14:paraId="69B33BE8" w14:textId="77777777" w:rsidR="00F26586" w:rsidRPr="00956F36" w:rsidRDefault="00F26586" w:rsidP="0076003F">
      <w:pPr>
        <w:numPr>
          <w:ilvl w:val="2"/>
          <w:numId w:val="14"/>
        </w:numPr>
        <w:tabs>
          <w:tab w:val="left" w:pos="720"/>
          <w:tab w:val="left" w:pos="990"/>
          <w:tab w:val="left" w:pos="1080"/>
          <w:tab w:val="left" w:pos="1170"/>
          <w:tab w:val="left" w:pos="6480"/>
          <w:tab w:val="left" w:pos="6750"/>
          <w:tab w:val="left" w:pos="8550"/>
          <w:tab w:val="left" w:pos="8640"/>
        </w:tabs>
        <w:ind w:right="-990"/>
        <w:contextualSpacing/>
        <w:rPr>
          <w:rFonts w:ascii="Calibri" w:hAnsi="Calibri" w:cs="Calibri"/>
          <w:szCs w:val="22"/>
        </w:rPr>
      </w:pPr>
      <w:r w:rsidRPr="00956F36">
        <w:rPr>
          <w:rFonts w:ascii="Calibri" w:hAnsi="Calibri" w:cs="Calibri"/>
          <w:b/>
          <w:bCs/>
          <w:szCs w:val="22"/>
          <w:u w:val="single"/>
        </w:rPr>
        <w:t xml:space="preserve">  </w:t>
      </w:r>
      <w:r w:rsidRPr="00956F36">
        <w:rPr>
          <w:rFonts w:ascii="Calibri" w:hAnsi="Calibri" w:cs="Calibri"/>
          <w:szCs w:val="22"/>
        </w:rPr>
        <w:t xml:space="preserve">              </w:t>
      </w:r>
    </w:p>
    <w:p w14:paraId="1932F6A3" w14:textId="6D0BBB25" w:rsidR="00747547" w:rsidRPr="00747547" w:rsidRDefault="00747547" w:rsidP="0076003F">
      <w:pPr>
        <w:pStyle w:val="ListParagraph"/>
        <w:numPr>
          <w:ilvl w:val="0"/>
          <w:numId w:val="15"/>
        </w:numPr>
        <w:rPr>
          <w:rFonts w:ascii="Calibri" w:hAnsi="Calibri" w:cs="Calibri"/>
          <w:szCs w:val="22"/>
        </w:rPr>
      </w:pPr>
      <w:bookmarkStart w:id="2" w:name="_Hlk90469495"/>
      <w:r w:rsidRPr="00747547">
        <w:rPr>
          <w:rFonts w:ascii="Calibri" w:hAnsi="Calibri" w:cs="Calibri"/>
          <w:szCs w:val="22"/>
        </w:rPr>
        <w:t xml:space="preserve">Phase 2 Housing Amendments, including proposed </w:t>
      </w:r>
      <w:r>
        <w:rPr>
          <w:rFonts w:ascii="Calibri" w:hAnsi="Calibri" w:cs="Calibri"/>
          <w:szCs w:val="22"/>
        </w:rPr>
        <w:t xml:space="preserve">                 </w:t>
      </w:r>
      <w:r>
        <w:rPr>
          <w:rFonts w:ascii="Calibri" w:hAnsi="Calibri" w:cs="Calibri"/>
          <w:b/>
          <w:bCs/>
          <w:szCs w:val="22"/>
        </w:rPr>
        <w:t xml:space="preserve">Discussion and            </w:t>
      </w:r>
      <w:r>
        <w:rPr>
          <w:rFonts w:ascii="Calibri" w:hAnsi="Calibri" w:cs="Calibri"/>
          <w:b/>
          <w:bCs/>
          <w:szCs w:val="22"/>
          <w:u w:val="single"/>
        </w:rPr>
        <w:t xml:space="preserve">Page </w:t>
      </w:r>
      <w:r w:rsidR="0010028A">
        <w:rPr>
          <w:rFonts w:ascii="Calibri" w:hAnsi="Calibri" w:cs="Calibri"/>
          <w:b/>
          <w:bCs/>
          <w:szCs w:val="22"/>
          <w:u w:val="single"/>
        </w:rPr>
        <w:t>27</w:t>
      </w:r>
    </w:p>
    <w:p w14:paraId="43A80008" w14:textId="68584CA2" w:rsidR="00747547" w:rsidRPr="00747547" w:rsidRDefault="00747547" w:rsidP="0076003F">
      <w:pPr>
        <w:pStyle w:val="ListParagraph"/>
        <w:tabs>
          <w:tab w:val="left" w:pos="6570"/>
        </w:tabs>
        <w:ind w:left="1080"/>
        <w:rPr>
          <w:rFonts w:ascii="Calibri" w:hAnsi="Calibri" w:cs="Calibri"/>
          <w:b/>
          <w:bCs/>
          <w:szCs w:val="22"/>
        </w:rPr>
      </w:pPr>
      <w:r w:rsidRPr="00747547">
        <w:rPr>
          <w:rFonts w:ascii="Calibri" w:hAnsi="Calibri" w:cs="Calibri"/>
          <w:szCs w:val="22"/>
        </w:rPr>
        <w:t xml:space="preserve">changes to Code of Ordinances Chapter 13, Area </w:t>
      </w:r>
      <w:r>
        <w:rPr>
          <w:rFonts w:ascii="Calibri" w:hAnsi="Calibri" w:cs="Calibri"/>
          <w:szCs w:val="22"/>
        </w:rPr>
        <w:t>Plans</w:t>
      </w:r>
      <w:r w:rsidR="0076003F">
        <w:rPr>
          <w:rFonts w:ascii="Calibri" w:hAnsi="Calibri" w:cs="Calibri"/>
          <w:szCs w:val="22"/>
        </w:rPr>
        <w:t>;</w:t>
      </w:r>
      <w:r>
        <w:rPr>
          <w:rFonts w:ascii="Calibri" w:hAnsi="Calibri" w:cs="Calibri"/>
          <w:szCs w:val="22"/>
        </w:rPr>
        <w:t xml:space="preserve">           </w:t>
      </w:r>
      <w:r>
        <w:rPr>
          <w:rFonts w:ascii="Calibri" w:hAnsi="Calibri" w:cs="Calibri"/>
          <w:b/>
          <w:bCs/>
          <w:szCs w:val="22"/>
        </w:rPr>
        <w:t>Possible Action/</w:t>
      </w:r>
    </w:p>
    <w:p w14:paraId="02AAF4AA" w14:textId="1C768C79"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Chapter 36, Design Standards; Chapter 37, Height; </w:t>
      </w:r>
      <w:r>
        <w:rPr>
          <w:rFonts w:ascii="Calibri" w:hAnsi="Calibri" w:cs="Calibri"/>
          <w:szCs w:val="22"/>
        </w:rPr>
        <w:t xml:space="preserve">                  </w:t>
      </w:r>
      <w:r>
        <w:rPr>
          <w:rFonts w:ascii="Calibri" w:hAnsi="Calibri" w:cs="Calibri"/>
          <w:b/>
          <w:bCs/>
          <w:szCs w:val="22"/>
        </w:rPr>
        <w:t>Recommendation</w:t>
      </w:r>
      <w:r>
        <w:rPr>
          <w:rFonts w:ascii="Calibri" w:hAnsi="Calibri" w:cs="Calibri"/>
          <w:szCs w:val="22"/>
        </w:rPr>
        <w:t xml:space="preserve">  </w:t>
      </w:r>
    </w:p>
    <w:p w14:paraId="016E39C9" w14:textId="3DAF21A8"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Chapter 31, Density; Chapter 30, Land Coverage; </w:t>
      </w:r>
    </w:p>
    <w:p w14:paraId="5CA4D75C" w14:textId="77777777"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Chapter 34, Parking Policies; Chapter 52, Bonus Unit </w:t>
      </w:r>
    </w:p>
    <w:p w14:paraId="7C814228" w14:textId="77777777"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Incentive Program and Chapter 90, Definitions; and </w:t>
      </w:r>
    </w:p>
    <w:p w14:paraId="31CBC118" w14:textId="77777777"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changes to the Goals and Policies, Land Use and </w:t>
      </w:r>
    </w:p>
    <w:p w14:paraId="65292202" w14:textId="1B195894" w:rsidR="00747547" w:rsidRDefault="00747547" w:rsidP="00747547">
      <w:pPr>
        <w:pStyle w:val="ListParagraph"/>
        <w:ind w:left="1080"/>
        <w:rPr>
          <w:rFonts w:ascii="Calibri" w:hAnsi="Calibri" w:cs="Calibri"/>
          <w:szCs w:val="22"/>
        </w:rPr>
      </w:pPr>
      <w:r w:rsidRPr="00747547">
        <w:rPr>
          <w:rFonts w:ascii="Calibri" w:hAnsi="Calibri" w:cs="Calibri"/>
          <w:szCs w:val="22"/>
        </w:rPr>
        <w:t xml:space="preserve">Housing Sections that would only apply to projects </w:t>
      </w:r>
    </w:p>
    <w:p w14:paraId="5176BC40" w14:textId="70BB86A3" w:rsidR="002B6D23" w:rsidRDefault="00747547" w:rsidP="00747547">
      <w:pPr>
        <w:pStyle w:val="ListParagraph"/>
        <w:ind w:left="1080"/>
        <w:rPr>
          <w:rStyle w:val="None"/>
          <w:rFonts w:ascii="Calibri" w:hAnsi="Calibri"/>
          <w:szCs w:val="22"/>
        </w:rPr>
      </w:pPr>
      <w:r w:rsidRPr="00747547">
        <w:rPr>
          <w:rFonts w:ascii="Calibri" w:hAnsi="Calibri" w:cs="Calibri"/>
          <w:szCs w:val="22"/>
        </w:rPr>
        <w:t>applying for deed-restricted bonus units</w:t>
      </w:r>
      <w:r w:rsidR="002B6D23" w:rsidRPr="00747547">
        <w:rPr>
          <w:rStyle w:val="None"/>
          <w:rFonts w:ascii="Calibri" w:hAnsi="Calibri"/>
          <w:szCs w:val="22"/>
        </w:rPr>
        <w:t xml:space="preserve">        </w:t>
      </w:r>
    </w:p>
    <w:p w14:paraId="02C1D4E5" w14:textId="77777777" w:rsidR="00747547" w:rsidRDefault="00747547" w:rsidP="00747547">
      <w:pPr>
        <w:pStyle w:val="ListParagraph"/>
        <w:ind w:left="1080"/>
        <w:rPr>
          <w:rStyle w:val="None"/>
          <w:rFonts w:ascii="Calibri" w:hAnsi="Calibri"/>
          <w:szCs w:val="22"/>
        </w:rPr>
      </w:pPr>
    </w:p>
    <w:p w14:paraId="3BA101B6" w14:textId="77777777" w:rsidR="00747547" w:rsidRPr="00747547" w:rsidRDefault="00747547" w:rsidP="0076003F">
      <w:pPr>
        <w:pStyle w:val="ListParagraph"/>
        <w:numPr>
          <w:ilvl w:val="0"/>
          <w:numId w:val="16"/>
        </w:numPr>
        <w:tabs>
          <w:tab w:val="left" w:pos="1350"/>
          <w:tab w:val="left" w:pos="9540"/>
        </w:tabs>
        <w:ind w:left="720"/>
        <w:rPr>
          <w:rFonts w:ascii="Calibri" w:eastAsiaTheme="minorHAnsi" w:hAnsi="Calibri" w:cs="Calibri"/>
        </w:rPr>
      </w:pPr>
      <w:r>
        <w:rPr>
          <w:rFonts w:ascii="Calibri" w:hAnsi="Calibri" w:cs="Calibri"/>
        </w:rPr>
        <w:t>PLANNING MATTERS</w:t>
      </w:r>
    </w:p>
    <w:p w14:paraId="596C0CDC" w14:textId="77777777" w:rsidR="00747547" w:rsidRPr="00747547" w:rsidRDefault="00747547" w:rsidP="00747547">
      <w:pPr>
        <w:pStyle w:val="ListParagraph"/>
        <w:tabs>
          <w:tab w:val="left" w:pos="1350"/>
          <w:tab w:val="left" w:pos="9540"/>
        </w:tabs>
        <w:ind w:left="1080"/>
        <w:rPr>
          <w:rFonts w:ascii="Calibri" w:eastAsiaTheme="minorHAnsi" w:hAnsi="Calibri" w:cs="Calibri"/>
        </w:rPr>
      </w:pPr>
    </w:p>
    <w:p w14:paraId="096BBB92" w14:textId="2DFE7799" w:rsidR="00747547" w:rsidRPr="00747547" w:rsidRDefault="00747547" w:rsidP="0076003F">
      <w:pPr>
        <w:pStyle w:val="ListParagraph"/>
        <w:numPr>
          <w:ilvl w:val="0"/>
          <w:numId w:val="17"/>
        </w:numPr>
        <w:tabs>
          <w:tab w:val="left" w:pos="1350"/>
          <w:tab w:val="left" w:pos="9540"/>
        </w:tabs>
        <w:rPr>
          <w:rFonts w:ascii="Calibri" w:eastAsiaTheme="minorHAnsi" w:hAnsi="Calibri" w:cs="Calibri"/>
        </w:rPr>
      </w:pPr>
      <w:r w:rsidRPr="00747547">
        <w:rPr>
          <w:rFonts w:ascii="Calibri" w:hAnsi="Calibri" w:cs="Calibri"/>
        </w:rPr>
        <w:t xml:space="preserve">Presentation on 2020 U.S. Census demographics for      </w:t>
      </w:r>
      <w:r>
        <w:rPr>
          <w:rFonts w:ascii="Calibri" w:hAnsi="Calibri" w:cs="Calibri"/>
        </w:rPr>
        <w:t xml:space="preserve">          </w:t>
      </w:r>
      <w:r>
        <w:rPr>
          <w:rFonts w:ascii="Calibri" w:hAnsi="Calibri" w:cs="Calibri"/>
          <w:b/>
          <w:bCs/>
        </w:rPr>
        <w:t>Informational O</w:t>
      </w:r>
      <w:r w:rsidRPr="00747547">
        <w:rPr>
          <w:rFonts w:ascii="Calibri" w:hAnsi="Calibri" w:cs="Calibri"/>
          <w:b/>
          <w:bCs/>
        </w:rPr>
        <w:t xml:space="preserve">nly   </w:t>
      </w:r>
      <w:r>
        <w:rPr>
          <w:rFonts w:ascii="Calibri" w:hAnsi="Calibri" w:cs="Calibri"/>
          <w:b/>
          <w:bCs/>
        </w:rPr>
        <w:t xml:space="preserve"> </w:t>
      </w:r>
      <w:r w:rsidRPr="00747547">
        <w:rPr>
          <w:rFonts w:ascii="Calibri" w:hAnsi="Calibri" w:cs="Calibri"/>
          <w:b/>
          <w:bCs/>
          <w:u w:val="single"/>
        </w:rPr>
        <w:t xml:space="preserve">Page </w:t>
      </w:r>
      <w:r w:rsidR="0010028A">
        <w:rPr>
          <w:rFonts w:ascii="Calibri" w:hAnsi="Calibri" w:cs="Calibri"/>
          <w:b/>
          <w:bCs/>
          <w:u w:val="single"/>
        </w:rPr>
        <w:t>129</w:t>
      </w:r>
    </w:p>
    <w:p w14:paraId="05078B89" w14:textId="6D36CE9B" w:rsidR="00747547" w:rsidRPr="00747547" w:rsidRDefault="00747547" w:rsidP="00747547">
      <w:pPr>
        <w:tabs>
          <w:tab w:val="left" w:pos="1350"/>
        </w:tabs>
        <w:rPr>
          <w:rFonts w:ascii="Calibri" w:hAnsi="Calibri" w:cs="Calibri"/>
        </w:rPr>
      </w:pPr>
      <w:r>
        <w:rPr>
          <w:rFonts w:ascii="Calibri" w:hAnsi="Calibri" w:cs="Calibri"/>
        </w:rPr>
        <w:t xml:space="preserve">                      </w:t>
      </w:r>
      <w:r w:rsidRPr="00747547">
        <w:rPr>
          <w:rFonts w:ascii="Calibri" w:hAnsi="Calibri" w:cs="Calibri"/>
        </w:rPr>
        <w:t>the Tahoe Region and Other Available Data</w:t>
      </w:r>
    </w:p>
    <w:p w14:paraId="489B95FB" w14:textId="77777777" w:rsidR="00747547" w:rsidRPr="00747547" w:rsidRDefault="00747547" w:rsidP="00747547">
      <w:pPr>
        <w:pStyle w:val="ListParagraph"/>
        <w:ind w:left="1080"/>
        <w:rPr>
          <w:rFonts w:ascii="Calibri" w:hAnsi="Calibri" w:cs="Calibri"/>
          <w:szCs w:val="22"/>
        </w:rPr>
      </w:pPr>
    </w:p>
    <w:bookmarkEnd w:id="2"/>
    <w:p w14:paraId="23DE568D" w14:textId="3607462F" w:rsidR="00EC2F1E" w:rsidRPr="00972BF4" w:rsidRDefault="00FE3EFB" w:rsidP="00972BF4">
      <w:pPr>
        <w:pStyle w:val="Default"/>
        <w:tabs>
          <w:tab w:val="left" w:pos="720"/>
          <w:tab w:val="left" w:pos="6570"/>
          <w:tab w:val="left" w:pos="8280"/>
          <w:tab w:val="left" w:pos="8550"/>
        </w:tabs>
        <w:rPr>
          <w:rFonts w:ascii="Calibri" w:hAnsi="Calibri" w:cs="Calibri"/>
          <w:sz w:val="22"/>
          <w:szCs w:val="22"/>
        </w:rPr>
      </w:pPr>
      <w:r>
        <w:rPr>
          <w:rFonts w:ascii="Calibri" w:hAnsi="Calibri" w:cs="Calibri"/>
          <w:sz w:val="22"/>
          <w:szCs w:val="22"/>
        </w:rPr>
        <w:t>V</w:t>
      </w:r>
      <w:r w:rsidR="00747547">
        <w:rPr>
          <w:rFonts w:ascii="Calibri" w:hAnsi="Calibri" w:cs="Calibri"/>
          <w:sz w:val="22"/>
          <w:szCs w:val="22"/>
        </w:rPr>
        <w:t>I</w:t>
      </w:r>
      <w:r w:rsidR="00956F36">
        <w:rPr>
          <w:rFonts w:ascii="Calibri" w:hAnsi="Calibri" w:cs="Calibri"/>
          <w:sz w:val="22"/>
          <w:szCs w:val="22"/>
        </w:rPr>
        <w:t>I</w:t>
      </w:r>
      <w:r>
        <w:rPr>
          <w:rFonts w:ascii="Calibri" w:hAnsi="Calibri" w:cs="Calibri"/>
          <w:sz w:val="22"/>
          <w:szCs w:val="22"/>
        </w:rPr>
        <w:t>.</w:t>
      </w:r>
      <w:r w:rsidR="008113B4" w:rsidRPr="00972BF4">
        <w:rPr>
          <w:rFonts w:ascii="Calibri" w:hAnsi="Calibri" w:cs="Calibri"/>
          <w:sz w:val="22"/>
          <w:szCs w:val="22"/>
        </w:rPr>
        <w:tab/>
      </w:r>
      <w:r w:rsidR="00722BCE" w:rsidRPr="00972BF4">
        <w:rPr>
          <w:rFonts w:ascii="Calibri" w:hAnsi="Calibri" w:cs="Calibri"/>
          <w:sz w:val="22"/>
          <w:szCs w:val="22"/>
        </w:rPr>
        <w:t>REPORTS</w:t>
      </w:r>
    </w:p>
    <w:p w14:paraId="23AB23A2" w14:textId="77777777" w:rsidR="00EC2F1E" w:rsidRPr="00C424BF" w:rsidRDefault="00EC2F1E" w:rsidP="00EC2F1E">
      <w:pPr>
        <w:pStyle w:val="ListParagraph"/>
        <w:tabs>
          <w:tab w:val="left" w:pos="5940"/>
          <w:tab w:val="left" w:pos="6570"/>
          <w:tab w:val="left" w:pos="7920"/>
          <w:tab w:val="left" w:pos="8460"/>
          <w:tab w:val="left" w:pos="8550"/>
        </w:tabs>
        <w:ind w:left="1080"/>
        <w:rPr>
          <w:rFonts w:ascii="Calibri" w:hAnsi="Calibri" w:cs="Calibri"/>
          <w:szCs w:val="22"/>
        </w:rPr>
      </w:pPr>
      <w:r w:rsidRPr="00C424BF">
        <w:rPr>
          <w:rFonts w:ascii="Calibri" w:hAnsi="Calibri" w:cs="Calibri"/>
          <w:szCs w:val="22"/>
        </w:rPr>
        <w:tab/>
      </w:r>
    </w:p>
    <w:p w14:paraId="03B8E464" w14:textId="617EFEC3" w:rsidR="00B62570" w:rsidRPr="005875B4" w:rsidRDefault="009A3019" w:rsidP="005875B4">
      <w:pPr>
        <w:tabs>
          <w:tab w:val="left" w:pos="1080"/>
          <w:tab w:val="left" w:pos="1350"/>
          <w:tab w:val="left" w:pos="1440"/>
        </w:tabs>
        <w:autoSpaceDE w:val="0"/>
        <w:autoSpaceDN w:val="0"/>
        <w:adjustRightInd w:val="0"/>
        <w:ind w:left="1440" w:right="24" w:hanging="720"/>
        <w:rPr>
          <w:rFonts w:ascii="Calibri" w:eastAsia="Calibri" w:hAnsi="Calibri" w:cs="Calibri"/>
          <w:b/>
          <w:bCs/>
          <w:spacing w:val="1"/>
          <w:szCs w:val="22"/>
          <w:u w:val="single"/>
        </w:rPr>
      </w:pPr>
      <w:r w:rsidRPr="00C424BF">
        <w:rPr>
          <w:rFonts w:ascii="Calibri" w:hAnsi="Calibri" w:cstheme="minorHAnsi"/>
          <w:szCs w:val="22"/>
        </w:rPr>
        <w:t xml:space="preserve">A.  </w:t>
      </w:r>
      <w:r w:rsidR="00013100">
        <w:rPr>
          <w:rFonts w:ascii="Calibri" w:hAnsi="Calibri" w:cstheme="minorHAnsi"/>
          <w:szCs w:val="22"/>
        </w:rPr>
        <w:t xml:space="preserve"> </w:t>
      </w:r>
      <w:r w:rsidR="00FB548B">
        <w:rPr>
          <w:rFonts w:ascii="Calibri" w:hAnsi="Calibri" w:cstheme="minorHAnsi"/>
          <w:szCs w:val="22"/>
        </w:rPr>
        <w:t xml:space="preserve"> </w:t>
      </w:r>
      <w:r w:rsidR="00DD46D2" w:rsidRPr="00C424BF">
        <w:rPr>
          <w:rFonts w:ascii="Calibri" w:hAnsi="Calibri" w:cstheme="minorHAnsi"/>
          <w:szCs w:val="22"/>
        </w:rPr>
        <w:t>Executive Director</w:t>
      </w:r>
      <w:r w:rsidR="00DF085C" w:rsidRPr="00C424BF">
        <w:rPr>
          <w:rFonts w:ascii="Calibri" w:hAnsi="Calibri" w:cstheme="minorHAnsi"/>
          <w:szCs w:val="22"/>
        </w:rPr>
        <w:tab/>
      </w:r>
      <w:r w:rsidR="00DF085C" w:rsidRPr="00C424BF">
        <w:rPr>
          <w:rFonts w:ascii="Calibri" w:hAnsi="Calibri" w:cstheme="minorHAnsi"/>
          <w:szCs w:val="22"/>
        </w:rPr>
        <w:tab/>
      </w:r>
      <w:r w:rsidR="00DF085C" w:rsidRPr="00C424BF">
        <w:rPr>
          <w:rFonts w:ascii="Calibri" w:hAnsi="Calibri" w:cstheme="minorHAnsi"/>
          <w:szCs w:val="22"/>
        </w:rPr>
        <w:tab/>
      </w:r>
      <w:r w:rsidR="003A1F99" w:rsidRPr="00C424BF">
        <w:rPr>
          <w:rFonts w:ascii="Calibri" w:hAnsi="Calibri" w:cstheme="minorHAnsi"/>
          <w:szCs w:val="22"/>
        </w:rPr>
        <w:t xml:space="preserve"> </w:t>
      </w:r>
      <w:r w:rsidR="00DF085C" w:rsidRPr="00C424BF">
        <w:rPr>
          <w:rFonts w:ascii="Calibri" w:hAnsi="Calibri" w:cstheme="minorHAnsi"/>
          <w:szCs w:val="22"/>
        </w:rPr>
        <w:tab/>
      </w:r>
      <w:r w:rsidR="00110053" w:rsidRPr="00681A31">
        <w:rPr>
          <w:rFonts w:ascii="Calibri" w:hAnsi="Calibri" w:cstheme="minorHAnsi"/>
          <w:b/>
          <w:bCs/>
          <w:szCs w:val="22"/>
        </w:rPr>
        <w:t xml:space="preserve"> </w:t>
      </w:r>
      <w:r w:rsidR="00B1436A" w:rsidRPr="00681A31">
        <w:rPr>
          <w:rFonts w:ascii="Calibri" w:hAnsi="Calibri" w:cstheme="minorHAnsi"/>
          <w:b/>
          <w:bCs/>
          <w:szCs w:val="22"/>
        </w:rPr>
        <w:t xml:space="preserve">        </w:t>
      </w:r>
      <w:r w:rsidR="00AA6195" w:rsidRPr="00681A31">
        <w:rPr>
          <w:rFonts w:ascii="Calibri" w:hAnsi="Calibri" w:cstheme="minorHAnsi"/>
          <w:b/>
          <w:bCs/>
          <w:szCs w:val="22"/>
        </w:rPr>
        <w:t xml:space="preserve"> </w:t>
      </w:r>
      <w:r w:rsidR="00FA0A55" w:rsidRPr="00681A31">
        <w:rPr>
          <w:rFonts w:ascii="Calibri" w:hAnsi="Calibri" w:cstheme="minorHAnsi"/>
          <w:b/>
          <w:bCs/>
          <w:szCs w:val="22"/>
        </w:rPr>
        <w:t xml:space="preserve"> </w:t>
      </w:r>
      <w:r w:rsidR="00040A7D" w:rsidRPr="00681A31">
        <w:rPr>
          <w:rFonts w:ascii="Calibri" w:hAnsi="Calibri" w:cstheme="minorHAnsi"/>
          <w:b/>
          <w:bCs/>
          <w:szCs w:val="22"/>
        </w:rPr>
        <w:t xml:space="preserve"> </w:t>
      </w:r>
      <w:r w:rsidR="00DC089D" w:rsidRPr="00681A31">
        <w:rPr>
          <w:rFonts w:ascii="Calibri" w:hAnsi="Calibri" w:cstheme="minorHAnsi"/>
          <w:b/>
          <w:bCs/>
          <w:szCs w:val="22"/>
        </w:rPr>
        <w:t xml:space="preserve"> </w:t>
      </w:r>
      <w:r w:rsidR="006211FD" w:rsidRPr="00681A31">
        <w:rPr>
          <w:rFonts w:ascii="Calibri" w:hAnsi="Calibri" w:cstheme="minorHAnsi"/>
          <w:b/>
          <w:bCs/>
          <w:szCs w:val="22"/>
        </w:rPr>
        <w:t xml:space="preserve">       </w:t>
      </w:r>
      <w:r w:rsidR="009C08A5" w:rsidRPr="00681A31">
        <w:rPr>
          <w:rFonts w:ascii="Calibri" w:hAnsi="Calibri" w:cstheme="minorHAnsi"/>
          <w:b/>
          <w:bCs/>
          <w:szCs w:val="22"/>
        </w:rPr>
        <w:t xml:space="preserve">   </w:t>
      </w:r>
      <w:r w:rsidR="000579A0">
        <w:rPr>
          <w:rFonts w:ascii="Calibri" w:hAnsi="Calibri" w:cstheme="minorHAnsi"/>
          <w:b/>
          <w:bCs/>
          <w:szCs w:val="22"/>
        </w:rPr>
        <w:t xml:space="preserve">   </w:t>
      </w:r>
      <w:r w:rsidR="003520CE">
        <w:rPr>
          <w:rFonts w:ascii="Calibri" w:hAnsi="Calibri" w:cstheme="minorHAnsi"/>
          <w:b/>
          <w:bCs/>
          <w:szCs w:val="22"/>
        </w:rPr>
        <w:t xml:space="preserve">    </w:t>
      </w:r>
      <w:r w:rsidR="00681A31" w:rsidRPr="00681A31">
        <w:rPr>
          <w:rFonts w:ascii="Calibri" w:hAnsi="Calibri" w:cstheme="minorHAnsi"/>
          <w:b/>
          <w:bCs/>
          <w:szCs w:val="22"/>
        </w:rPr>
        <w:t>In</w:t>
      </w:r>
      <w:r w:rsidR="00DF085C" w:rsidRPr="00681A31">
        <w:rPr>
          <w:rFonts w:ascii="Calibri" w:hAnsi="Calibri"/>
          <w:b/>
          <w:bCs/>
          <w:szCs w:val="22"/>
        </w:rPr>
        <w:t>formational</w:t>
      </w:r>
      <w:r w:rsidR="00DF085C" w:rsidRPr="00C424BF">
        <w:rPr>
          <w:rFonts w:ascii="Calibri" w:hAnsi="Calibri"/>
          <w:b/>
          <w:szCs w:val="22"/>
        </w:rPr>
        <w:t xml:space="preserve"> Only </w:t>
      </w:r>
      <w:r w:rsidR="00FB5F3D" w:rsidRPr="00FB5F3D">
        <w:rPr>
          <w:rFonts w:ascii="Calibri" w:eastAsia="Calibri" w:hAnsi="Calibri" w:cs="Calibri"/>
          <w:b/>
          <w:bCs/>
          <w:spacing w:val="1"/>
          <w:szCs w:val="22"/>
          <w:u w:val="single"/>
        </w:rPr>
        <w:t xml:space="preserve"> </w:t>
      </w:r>
      <w:r w:rsidR="00B62570" w:rsidRPr="00B62570">
        <w:rPr>
          <w:rFonts w:ascii="Calibri" w:eastAsia="Calibri" w:hAnsi="Calibri" w:cs="Calibri"/>
          <w:b/>
          <w:bCs/>
          <w:spacing w:val="1"/>
          <w:szCs w:val="22"/>
          <w:u w:val="single"/>
        </w:rPr>
        <w:t xml:space="preserve"> </w:t>
      </w:r>
    </w:p>
    <w:p w14:paraId="21FC90D7" w14:textId="1C096D23" w:rsidR="00D17EF9" w:rsidRPr="00B71773" w:rsidRDefault="00FB5F3D" w:rsidP="00B71773">
      <w:pPr>
        <w:tabs>
          <w:tab w:val="left" w:pos="0"/>
          <w:tab w:val="left" w:pos="360"/>
          <w:tab w:val="left" w:pos="720"/>
          <w:tab w:val="left" w:pos="900"/>
          <w:tab w:val="left" w:pos="1080"/>
          <w:tab w:val="left" w:pos="1440"/>
          <w:tab w:val="left" w:pos="5670"/>
          <w:tab w:val="left" w:pos="5940"/>
          <w:tab w:val="left" w:pos="6300"/>
          <w:tab w:val="left" w:pos="6390"/>
          <w:tab w:val="left" w:pos="6570"/>
          <w:tab w:val="left" w:pos="6840"/>
          <w:tab w:val="left" w:pos="7830"/>
          <w:tab w:val="left" w:pos="7920"/>
          <w:tab w:val="left" w:pos="8550"/>
          <w:tab w:val="left" w:pos="8730"/>
          <w:tab w:val="left" w:pos="9090"/>
        </w:tabs>
        <w:ind w:left="1410" w:right="-367"/>
        <w:rPr>
          <w:rFonts w:ascii="Calibri" w:hAnsi="Calibri"/>
          <w:szCs w:val="22"/>
        </w:rPr>
      </w:pPr>
      <w:r w:rsidRPr="00FB5F3D">
        <w:rPr>
          <w:rFonts w:ascii="Calibri" w:eastAsia="Calibri" w:hAnsi="Calibri" w:cs="Calibri"/>
          <w:b/>
          <w:bCs/>
          <w:spacing w:val="1"/>
          <w:szCs w:val="22"/>
          <w:u w:val="single"/>
        </w:rPr>
        <w:t xml:space="preserve"> </w:t>
      </w:r>
    </w:p>
    <w:p w14:paraId="535906AD" w14:textId="2F89052B" w:rsidR="00A81ACD" w:rsidRPr="00900B93" w:rsidRDefault="00D17EF9" w:rsidP="0076003F">
      <w:pPr>
        <w:pStyle w:val="Default"/>
        <w:numPr>
          <w:ilvl w:val="0"/>
          <w:numId w:val="13"/>
        </w:numPr>
        <w:tabs>
          <w:tab w:val="left" w:pos="0"/>
          <w:tab w:val="left" w:pos="360"/>
          <w:tab w:val="left" w:pos="720"/>
          <w:tab w:val="left" w:pos="1080"/>
          <w:tab w:val="left" w:pos="5670"/>
          <w:tab w:val="left" w:pos="5940"/>
          <w:tab w:val="left" w:pos="6300"/>
          <w:tab w:val="left" w:pos="6390"/>
          <w:tab w:val="left" w:pos="6480"/>
          <w:tab w:val="left" w:pos="6570"/>
          <w:tab w:val="left" w:pos="6750"/>
          <w:tab w:val="left" w:pos="7830"/>
          <w:tab w:val="left" w:pos="7920"/>
          <w:tab w:val="left" w:pos="8460"/>
          <w:tab w:val="left" w:pos="8640"/>
        </w:tabs>
        <w:rPr>
          <w:rFonts w:ascii="Calibri" w:hAnsi="Calibri" w:cs="Calibri"/>
          <w:sz w:val="22"/>
          <w:szCs w:val="22"/>
        </w:rPr>
      </w:pPr>
      <w:r>
        <w:rPr>
          <w:rFonts w:ascii="Calibri" w:hAnsi="Calibri" w:cs="Calibri"/>
          <w:sz w:val="22"/>
          <w:szCs w:val="22"/>
        </w:rPr>
        <w:t>Tahoe in Brief – Governing Board Monthly Report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6003F">
        <w:rPr>
          <w:rFonts w:ascii="Calibri" w:hAnsi="Calibri" w:cs="Calibri"/>
          <w:sz w:val="22"/>
          <w:szCs w:val="22"/>
        </w:rPr>
        <w:t xml:space="preserve"> </w:t>
      </w:r>
      <w:r>
        <w:rPr>
          <w:rFonts w:ascii="Calibri" w:hAnsi="Calibri" w:cs="Calibri"/>
          <w:sz w:val="22"/>
          <w:szCs w:val="22"/>
        </w:rPr>
        <w:t xml:space="preserve">  </w:t>
      </w:r>
      <w:r w:rsidRPr="00C424BF">
        <w:rPr>
          <w:rFonts w:ascii="Calibri" w:hAnsi="Calibri" w:cs="Calibri"/>
          <w:b/>
          <w:bCs/>
          <w:sz w:val="22"/>
          <w:szCs w:val="22"/>
        </w:rPr>
        <w:t>Informational Only</w:t>
      </w:r>
      <w:r>
        <w:rPr>
          <w:rFonts w:ascii="Calibri" w:hAnsi="Calibri" w:cs="Calibri"/>
          <w:b/>
          <w:bCs/>
          <w:sz w:val="22"/>
          <w:szCs w:val="22"/>
        </w:rPr>
        <w:t xml:space="preserve"> </w:t>
      </w:r>
      <w:r w:rsidR="006D714F">
        <w:rPr>
          <w:rFonts w:ascii="Calibri" w:hAnsi="Calibri" w:cs="Calibri"/>
          <w:b/>
          <w:bCs/>
          <w:sz w:val="22"/>
          <w:szCs w:val="22"/>
        </w:rPr>
        <w:t xml:space="preserve"> </w:t>
      </w:r>
      <w:r w:rsidR="0076003F">
        <w:rPr>
          <w:rFonts w:ascii="Calibri" w:hAnsi="Calibri" w:cs="Calibri"/>
          <w:b/>
          <w:bCs/>
          <w:sz w:val="22"/>
          <w:szCs w:val="22"/>
        </w:rPr>
        <w:t xml:space="preserve">  </w:t>
      </w:r>
      <w:r w:rsidRPr="003520CE">
        <w:rPr>
          <w:rFonts w:ascii="Calibri" w:hAnsi="Calibri" w:cs="Calibri"/>
          <w:b/>
          <w:bCs/>
          <w:sz w:val="22"/>
          <w:szCs w:val="22"/>
          <w:u w:val="single"/>
        </w:rPr>
        <w:t xml:space="preserve">Page </w:t>
      </w:r>
      <w:r w:rsidR="0010028A">
        <w:rPr>
          <w:rFonts w:ascii="Calibri" w:hAnsi="Calibri" w:cs="Calibri"/>
          <w:b/>
          <w:bCs/>
          <w:sz w:val="22"/>
          <w:szCs w:val="22"/>
          <w:u w:val="single"/>
        </w:rPr>
        <w:t>131</w:t>
      </w:r>
    </w:p>
    <w:p w14:paraId="1480C2FB" w14:textId="2AC4E2CA" w:rsidR="00766951" w:rsidRDefault="00766951" w:rsidP="00766951">
      <w:pPr>
        <w:pStyle w:val="Default"/>
        <w:tabs>
          <w:tab w:val="left" w:pos="0"/>
          <w:tab w:val="left" w:pos="360"/>
          <w:tab w:val="left" w:pos="720"/>
          <w:tab w:val="left" w:pos="1080"/>
          <w:tab w:val="left" w:pos="5670"/>
          <w:tab w:val="left" w:pos="5940"/>
          <w:tab w:val="left" w:pos="6300"/>
          <w:tab w:val="left" w:pos="6390"/>
          <w:tab w:val="left" w:pos="6480"/>
          <w:tab w:val="left" w:pos="6570"/>
          <w:tab w:val="left" w:pos="6750"/>
          <w:tab w:val="left" w:pos="7830"/>
          <w:tab w:val="left" w:pos="7920"/>
          <w:tab w:val="left" w:pos="8640"/>
        </w:tabs>
        <w:rPr>
          <w:rFonts w:ascii="Calibri" w:hAnsi="Calibri" w:cs="Calibri"/>
          <w:b/>
          <w:bCs/>
          <w:sz w:val="22"/>
          <w:szCs w:val="22"/>
          <w:u w:val="single"/>
        </w:rPr>
      </w:pPr>
    </w:p>
    <w:p w14:paraId="39AF677A" w14:textId="101F9FC4" w:rsidR="003520CE" w:rsidRPr="00C424BF" w:rsidRDefault="003520CE" w:rsidP="0076003F">
      <w:pPr>
        <w:pStyle w:val="Default"/>
        <w:numPr>
          <w:ilvl w:val="0"/>
          <w:numId w:val="13"/>
        </w:numPr>
        <w:tabs>
          <w:tab w:val="left" w:pos="0"/>
          <w:tab w:val="left" w:pos="360"/>
          <w:tab w:val="left" w:pos="720"/>
          <w:tab w:val="left" w:pos="1080"/>
          <w:tab w:val="left" w:pos="5670"/>
          <w:tab w:val="left" w:pos="5940"/>
          <w:tab w:val="left" w:pos="6300"/>
          <w:tab w:val="left" w:pos="6390"/>
          <w:tab w:val="left" w:pos="6480"/>
          <w:tab w:val="left" w:pos="6750"/>
          <w:tab w:val="left" w:pos="7830"/>
          <w:tab w:val="left" w:pos="7920"/>
          <w:tab w:val="left" w:pos="8460"/>
          <w:tab w:val="left" w:pos="8640"/>
        </w:tabs>
        <w:rPr>
          <w:rFonts w:ascii="Calibri" w:hAnsi="Calibri" w:cs="Calibri"/>
          <w:sz w:val="22"/>
          <w:szCs w:val="22"/>
        </w:rPr>
      </w:pPr>
      <w:r>
        <w:rPr>
          <w:rFonts w:ascii="Calibri" w:hAnsi="Calibri" w:cs="Calibri"/>
          <w:sz w:val="22"/>
          <w:szCs w:val="22"/>
        </w:rPr>
        <w:t>Upcoming Topics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6003F">
        <w:rPr>
          <w:rFonts w:ascii="Calibri" w:hAnsi="Calibri" w:cs="Calibri"/>
          <w:sz w:val="22"/>
          <w:szCs w:val="22"/>
        </w:rPr>
        <w:t xml:space="preserve">  </w:t>
      </w:r>
      <w:r>
        <w:rPr>
          <w:rFonts w:ascii="Calibri" w:hAnsi="Calibri" w:cs="Calibri"/>
          <w:sz w:val="22"/>
          <w:szCs w:val="22"/>
        </w:rPr>
        <w:t xml:space="preserve">  </w:t>
      </w:r>
      <w:r w:rsidRPr="00C424BF">
        <w:rPr>
          <w:rFonts w:ascii="Calibri" w:hAnsi="Calibri" w:cs="Calibri"/>
          <w:b/>
          <w:bCs/>
          <w:sz w:val="22"/>
          <w:szCs w:val="22"/>
        </w:rPr>
        <w:t>Informational Only</w:t>
      </w:r>
      <w:r>
        <w:rPr>
          <w:rFonts w:ascii="Calibri" w:hAnsi="Calibri" w:cs="Calibri"/>
          <w:sz w:val="22"/>
          <w:szCs w:val="22"/>
        </w:rPr>
        <w:tab/>
      </w:r>
      <w:r>
        <w:rPr>
          <w:rFonts w:ascii="Calibri" w:hAnsi="Calibri" w:cs="Calibri"/>
          <w:sz w:val="22"/>
          <w:szCs w:val="22"/>
        </w:rPr>
        <w:tab/>
      </w:r>
    </w:p>
    <w:p w14:paraId="0698D051" w14:textId="2F7C6BEC" w:rsidR="001328FB" w:rsidRPr="00C424BF" w:rsidRDefault="001328FB" w:rsidP="002E0C27">
      <w:pPr>
        <w:tabs>
          <w:tab w:val="left" w:pos="1350"/>
          <w:tab w:val="left" w:pos="1440"/>
        </w:tabs>
        <w:autoSpaceDE w:val="0"/>
        <w:autoSpaceDN w:val="0"/>
        <w:adjustRightInd w:val="0"/>
        <w:ind w:left="1440" w:right="24" w:hanging="720"/>
        <w:rPr>
          <w:rFonts w:ascii="Calibri" w:hAnsi="Calibri"/>
          <w:b/>
          <w:szCs w:val="22"/>
        </w:rPr>
      </w:pPr>
    </w:p>
    <w:p w14:paraId="6401C348" w14:textId="2714D732" w:rsidR="0046772E" w:rsidRDefault="00652606" w:rsidP="00544ECE">
      <w:pPr>
        <w:tabs>
          <w:tab w:val="left" w:pos="6300"/>
          <w:tab w:val="left" w:pos="6390"/>
          <w:tab w:val="left" w:pos="6570"/>
          <w:tab w:val="left" w:pos="8460"/>
        </w:tabs>
        <w:autoSpaceDE w:val="0"/>
        <w:autoSpaceDN w:val="0"/>
        <w:adjustRightInd w:val="0"/>
        <w:ind w:left="1080" w:right="-810" w:hanging="360"/>
        <w:rPr>
          <w:rFonts w:ascii="Calibri" w:hAnsi="Calibri" w:cstheme="minorHAnsi"/>
          <w:b/>
          <w:szCs w:val="22"/>
        </w:rPr>
      </w:pPr>
      <w:r w:rsidRPr="00C424BF">
        <w:rPr>
          <w:rFonts w:ascii="Calibri" w:hAnsi="Calibri" w:cstheme="minorHAnsi"/>
          <w:szCs w:val="22"/>
        </w:rPr>
        <w:t xml:space="preserve">B. </w:t>
      </w:r>
      <w:r w:rsidRPr="00C424BF">
        <w:rPr>
          <w:rFonts w:ascii="Calibri" w:hAnsi="Calibri" w:cstheme="minorHAnsi"/>
          <w:szCs w:val="22"/>
        </w:rPr>
        <w:tab/>
      </w:r>
      <w:r w:rsidR="00372516" w:rsidRPr="00C424BF">
        <w:rPr>
          <w:rFonts w:ascii="Calibri" w:hAnsi="Calibri" w:cstheme="minorHAnsi"/>
          <w:szCs w:val="22"/>
        </w:rPr>
        <w:t>General</w:t>
      </w:r>
      <w:r w:rsidR="008C670E" w:rsidRPr="00C424BF">
        <w:rPr>
          <w:rFonts w:ascii="Calibri" w:hAnsi="Calibri" w:cstheme="minorHAnsi"/>
          <w:szCs w:val="22"/>
        </w:rPr>
        <w:t xml:space="preserve"> Counsel                                                         </w:t>
      </w:r>
      <w:r w:rsidR="00110053" w:rsidRPr="00C424BF">
        <w:rPr>
          <w:rFonts w:ascii="Calibri" w:hAnsi="Calibri" w:cstheme="minorHAnsi"/>
          <w:szCs w:val="22"/>
        </w:rPr>
        <w:t xml:space="preserve"> </w:t>
      </w:r>
      <w:r w:rsidR="008C670E" w:rsidRPr="00C424BF">
        <w:rPr>
          <w:rFonts w:ascii="Calibri" w:hAnsi="Calibri" w:cstheme="minorHAnsi"/>
          <w:szCs w:val="22"/>
        </w:rPr>
        <w:t xml:space="preserve"> </w:t>
      </w:r>
      <w:r w:rsidR="00B1436A" w:rsidRPr="00C424BF">
        <w:rPr>
          <w:rFonts w:ascii="Calibri" w:hAnsi="Calibri" w:cstheme="minorHAnsi"/>
          <w:szCs w:val="22"/>
        </w:rPr>
        <w:t xml:space="preserve">    </w:t>
      </w:r>
      <w:r w:rsidR="006211FD">
        <w:rPr>
          <w:rFonts w:ascii="Calibri" w:hAnsi="Calibri" w:cstheme="minorHAnsi"/>
          <w:szCs w:val="22"/>
        </w:rPr>
        <w:t xml:space="preserve">     </w:t>
      </w:r>
      <w:r w:rsidR="000579A0">
        <w:rPr>
          <w:rFonts w:ascii="Calibri" w:hAnsi="Calibri" w:cstheme="minorHAnsi"/>
          <w:szCs w:val="22"/>
        </w:rPr>
        <w:t xml:space="preserve">   </w:t>
      </w:r>
      <w:r w:rsidR="006211FD">
        <w:rPr>
          <w:rFonts w:ascii="Calibri" w:hAnsi="Calibri" w:cstheme="minorHAnsi"/>
          <w:szCs w:val="22"/>
        </w:rPr>
        <w:t xml:space="preserve">  </w:t>
      </w:r>
      <w:r w:rsidR="009C08A5">
        <w:rPr>
          <w:rFonts w:ascii="Calibri" w:hAnsi="Calibri" w:cstheme="minorHAnsi"/>
          <w:szCs w:val="22"/>
        </w:rPr>
        <w:t xml:space="preserve">  </w:t>
      </w:r>
      <w:r w:rsidR="003520CE">
        <w:rPr>
          <w:rFonts w:ascii="Calibri" w:hAnsi="Calibri" w:cstheme="minorHAnsi"/>
          <w:szCs w:val="22"/>
        </w:rPr>
        <w:t xml:space="preserve">    </w:t>
      </w:r>
      <w:r w:rsidR="00544ECE">
        <w:rPr>
          <w:rFonts w:ascii="Calibri" w:hAnsi="Calibri" w:cstheme="minorHAnsi"/>
          <w:szCs w:val="22"/>
        </w:rPr>
        <w:t xml:space="preserve"> </w:t>
      </w:r>
      <w:r w:rsidR="00E97125" w:rsidRPr="00C424BF">
        <w:rPr>
          <w:rFonts w:ascii="Calibri" w:hAnsi="Calibri" w:cstheme="minorHAnsi"/>
          <w:b/>
          <w:szCs w:val="22"/>
        </w:rPr>
        <w:t>Informational Only</w:t>
      </w:r>
      <w:r w:rsidR="00013100">
        <w:rPr>
          <w:rFonts w:ascii="Calibri" w:hAnsi="Calibri" w:cstheme="minorHAnsi"/>
          <w:b/>
          <w:szCs w:val="22"/>
        </w:rPr>
        <w:t xml:space="preserve"> </w:t>
      </w:r>
      <w:r w:rsidR="0046772E" w:rsidRPr="00C424BF">
        <w:rPr>
          <w:rFonts w:ascii="Calibri" w:hAnsi="Calibri" w:cstheme="minorHAnsi"/>
          <w:b/>
          <w:szCs w:val="22"/>
        </w:rPr>
        <w:tab/>
      </w:r>
    </w:p>
    <w:p w14:paraId="32AD8796" w14:textId="6C985224" w:rsidR="000D77EF" w:rsidRPr="00C424BF" w:rsidRDefault="006D714F" w:rsidP="00747547">
      <w:pPr>
        <w:tabs>
          <w:tab w:val="left" w:pos="1350"/>
          <w:tab w:val="left" w:pos="6300"/>
          <w:tab w:val="left" w:pos="6390"/>
          <w:tab w:val="left" w:pos="6480"/>
          <w:tab w:val="left" w:pos="6570"/>
        </w:tabs>
        <w:autoSpaceDE w:val="0"/>
        <w:autoSpaceDN w:val="0"/>
        <w:adjustRightInd w:val="0"/>
        <w:ind w:left="1080" w:right="-810" w:hanging="360"/>
        <w:rPr>
          <w:rFonts w:ascii="Calibri" w:hAnsi="Calibri" w:cstheme="minorHAnsi"/>
          <w:szCs w:val="22"/>
        </w:rPr>
      </w:pPr>
      <w:r>
        <w:rPr>
          <w:rFonts w:ascii="Calibri" w:hAnsi="Calibri" w:cstheme="minorHAnsi"/>
          <w:b/>
          <w:szCs w:val="22"/>
        </w:rPr>
        <w:t xml:space="preserve"> </w:t>
      </w:r>
      <w:r w:rsidR="00723E69" w:rsidRPr="00C424BF">
        <w:rPr>
          <w:rFonts w:ascii="Calibri" w:hAnsi="Calibri" w:cstheme="minorHAnsi"/>
          <w:szCs w:val="22"/>
        </w:rPr>
        <w:tab/>
      </w:r>
      <w:r w:rsidR="00D051D4" w:rsidRPr="00C424BF">
        <w:rPr>
          <w:rFonts w:ascii="Calibri" w:hAnsi="Calibri" w:cstheme="minorHAnsi"/>
          <w:szCs w:val="22"/>
        </w:rPr>
        <w:t xml:space="preserve">        </w:t>
      </w:r>
      <w:r w:rsidR="009D001F" w:rsidRPr="00C424BF">
        <w:rPr>
          <w:rFonts w:ascii="Calibri" w:hAnsi="Calibri" w:cstheme="minorHAnsi"/>
          <w:szCs w:val="22"/>
        </w:rPr>
        <w:t xml:space="preserve">  </w:t>
      </w:r>
      <w:r w:rsidR="00091EAF" w:rsidRPr="00C424BF">
        <w:rPr>
          <w:rFonts w:ascii="Calibri" w:hAnsi="Calibri" w:cstheme="minorHAnsi"/>
          <w:szCs w:val="22"/>
        </w:rPr>
        <w:t xml:space="preserve">  </w:t>
      </w:r>
      <w:r w:rsidR="00E97125" w:rsidRPr="00C424BF">
        <w:rPr>
          <w:rFonts w:ascii="Calibri" w:hAnsi="Calibri" w:cstheme="minorHAnsi"/>
          <w:szCs w:val="22"/>
        </w:rPr>
        <w:t xml:space="preserve">  </w:t>
      </w:r>
    </w:p>
    <w:p w14:paraId="29341EC1" w14:textId="5AE55FCA" w:rsidR="00CA2123" w:rsidRPr="00CA2123" w:rsidRDefault="00DD46D2" w:rsidP="0076003F">
      <w:pPr>
        <w:pStyle w:val="ListParagraph"/>
        <w:numPr>
          <w:ilvl w:val="0"/>
          <w:numId w:val="12"/>
        </w:numPr>
        <w:tabs>
          <w:tab w:val="left" w:pos="360"/>
          <w:tab w:val="left" w:pos="720"/>
          <w:tab w:val="left" w:pos="1080"/>
          <w:tab w:val="left" w:pos="1170"/>
          <w:tab w:val="left" w:pos="1440"/>
          <w:tab w:val="left" w:pos="1530"/>
          <w:tab w:val="left" w:pos="5670"/>
          <w:tab w:val="left" w:pos="5850"/>
          <w:tab w:val="left" w:pos="6120"/>
          <w:tab w:val="left" w:pos="6390"/>
          <w:tab w:val="left" w:pos="6570"/>
          <w:tab w:val="left" w:pos="6660"/>
          <w:tab w:val="left" w:pos="6750"/>
          <w:tab w:val="left" w:pos="6930"/>
          <w:tab w:val="left" w:pos="7200"/>
          <w:tab w:val="left" w:pos="8010"/>
          <w:tab w:val="left" w:pos="8370"/>
          <w:tab w:val="left" w:pos="8460"/>
          <w:tab w:val="left" w:pos="8640"/>
          <w:tab w:val="left" w:pos="8910"/>
          <w:tab w:val="left" w:pos="9000"/>
          <w:tab w:val="left" w:pos="9180"/>
        </w:tabs>
        <w:autoSpaceDE w:val="0"/>
        <w:autoSpaceDN w:val="0"/>
        <w:adjustRightInd w:val="0"/>
        <w:ind w:right="-456" w:hanging="735"/>
        <w:rPr>
          <w:rFonts w:ascii="Calibri" w:hAnsi="Calibri" w:cstheme="minorHAnsi"/>
          <w:szCs w:val="22"/>
        </w:rPr>
      </w:pPr>
      <w:r w:rsidRPr="00C424BF">
        <w:rPr>
          <w:rFonts w:ascii="Calibri" w:hAnsi="Calibri" w:cstheme="minorHAnsi"/>
          <w:szCs w:val="22"/>
        </w:rPr>
        <w:t>APC Members</w:t>
      </w:r>
      <w:r w:rsidR="00CF6E7B" w:rsidRPr="00C424BF">
        <w:rPr>
          <w:rFonts w:ascii="Calibri" w:hAnsi="Calibri" w:cstheme="minorHAnsi"/>
          <w:szCs w:val="22"/>
        </w:rPr>
        <w:t xml:space="preserve">                                                              </w:t>
      </w:r>
      <w:r w:rsidR="00D80CD4" w:rsidRPr="00C424BF">
        <w:rPr>
          <w:rFonts w:ascii="Calibri" w:hAnsi="Calibri" w:cstheme="minorHAnsi"/>
          <w:szCs w:val="22"/>
        </w:rPr>
        <w:t xml:space="preserve"> </w:t>
      </w:r>
      <w:r w:rsidR="00110053" w:rsidRPr="00C424BF">
        <w:rPr>
          <w:rFonts w:ascii="Calibri" w:hAnsi="Calibri" w:cstheme="minorHAnsi"/>
          <w:szCs w:val="22"/>
        </w:rPr>
        <w:t xml:space="preserve"> </w:t>
      </w:r>
      <w:r w:rsidR="00B1436A" w:rsidRPr="00C424BF">
        <w:rPr>
          <w:rFonts w:ascii="Calibri" w:hAnsi="Calibri" w:cstheme="minorHAnsi"/>
          <w:szCs w:val="22"/>
        </w:rPr>
        <w:t xml:space="preserve">  </w:t>
      </w:r>
      <w:r w:rsidR="006211FD">
        <w:rPr>
          <w:rFonts w:ascii="Calibri" w:hAnsi="Calibri" w:cstheme="minorHAnsi"/>
          <w:szCs w:val="22"/>
        </w:rPr>
        <w:t xml:space="preserve">        </w:t>
      </w:r>
      <w:r w:rsidR="00DC089D" w:rsidRPr="00C424BF">
        <w:rPr>
          <w:rFonts w:ascii="Calibri" w:hAnsi="Calibri" w:cstheme="minorHAnsi"/>
          <w:szCs w:val="22"/>
        </w:rPr>
        <w:t xml:space="preserve"> </w:t>
      </w:r>
      <w:r w:rsidR="009C08A5">
        <w:rPr>
          <w:rFonts w:ascii="Calibri" w:hAnsi="Calibri" w:cstheme="minorHAnsi"/>
          <w:szCs w:val="22"/>
        </w:rPr>
        <w:t xml:space="preserve">  </w:t>
      </w:r>
      <w:r w:rsidR="000579A0">
        <w:rPr>
          <w:rFonts w:ascii="Calibri" w:hAnsi="Calibri" w:cstheme="minorHAnsi"/>
          <w:szCs w:val="22"/>
        </w:rPr>
        <w:t xml:space="preserve"> </w:t>
      </w:r>
      <w:r w:rsidR="003520CE">
        <w:rPr>
          <w:rFonts w:ascii="Calibri" w:hAnsi="Calibri" w:cstheme="minorHAnsi"/>
          <w:szCs w:val="22"/>
        </w:rPr>
        <w:t xml:space="preserve">      </w:t>
      </w:r>
      <w:r w:rsidR="00723E69" w:rsidRPr="00C424BF">
        <w:rPr>
          <w:rFonts w:ascii="Calibri" w:hAnsi="Calibri" w:cstheme="minorHAnsi"/>
          <w:b/>
          <w:szCs w:val="22"/>
        </w:rPr>
        <w:t>Informational Only</w:t>
      </w:r>
      <w:r w:rsidR="00437ED4" w:rsidRPr="00C424BF">
        <w:rPr>
          <w:rFonts w:ascii="Calibri" w:hAnsi="Calibri" w:cstheme="minorHAnsi"/>
          <w:b/>
          <w:szCs w:val="22"/>
        </w:rPr>
        <w:t xml:space="preserve"> </w:t>
      </w:r>
    </w:p>
    <w:p w14:paraId="46374495" w14:textId="094DE6D4" w:rsidR="00E22335" w:rsidRPr="00C424BF" w:rsidRDefault="00E22335" w:rsidP="006D714F">
      <w:pPr>
        <w:pStyle w:val="ListParagraph"/>
        <w:tabs>
          <w:tab w:val="left" w:pos="360"/>
          <w:tab w:val="left" w:pos="720"/>
          <w:tab w:val="left" w:pos="1080"/>
          <w:tab w:val="left" w:pos="1170"/>
          <w:tab w:val="left" w:pos="1440"/>
          <w:tab w:val="left" w:pos="1530"/>
          <w:tab w:val="left" w:pos="5670"/>
          <w:tab w:val="left" w:pos="5850"/>
          <w:tab w:val="left" w:pos="6120"/>
          <w:tab w:val="left" w:pos="6390"/>
          <w:tab w:val="left" w:pos="6570"/>
          <w:tab w:val="left" w:pos="6660"/>
          <w:tab w:val="left" w:pos="6930"/>
          <w:tab w:val="left" w:pos="7200"/>
          <w:tab w:val="left" w:pos="8010"/>
          <w:tab w:val="left" w:pos="8370"/>
          <w:tab w:val="left" w:pos="8460"/>
          <w:tab w:val="left" w:pos="8550"/>
          <w:tab w:val="left" w:pos="8910"/>
          <w:tab w:val="left" w:pos="9000"/>
          <w:tab w:val="left" w:pos="9180"/>
        </w:tabs>
        <w:autoSpaceDE w:val="0"/>
        <w:autoSpaceDN w:val="0"/>
        <w:adjustRightInd w:val="0"/>
        <w:ind w:left="1455" w:right="-456"/>
        <w:rPr>
          <w:rFonts w:ascii="Calibri" w:hAnsi="Calibri" w:cstheme="minorHAnsi"/>
          <w:szCs w:val="22"/>
        </w:rPr>
      </w:pPr>
    </w:p>
    <w:p w14:paraId="514EDFB8" w14:textId="501C3ED5" w:rsidR="00752308" w:rsidRPr="00C424BF" w:rsidRDefault="00722BCE" w:rsidP="00972BF4">
      <w:pPr>
        <w:tabs>
          <w:tab w:val="left" w:pos="720"/>
          <w:tab w:val="left" w:pos="6300"/>
          <w:tab w:val="left" w:pos="8460"/>
        </w:tabs>
        <w:ind w:hanging="360"/>
        <w:rPr>
          <w:rFonts w:ascii="Calibri" w:hAnsi="Calibri" w:cstheme="minorHAnsi"/>
          <w:szCs w:val="22"/>
        </w:rPr>
      </w:pPr>
      <w:r>
        <w:rPr>
          <w:rFonts w:ascii="Calibri" w:hAnsi="Calibri" w:cstheme="minorHAnsi"/>
          <w:szCs w:val="22"/>
        </w:rPr>
        <w:t xml:space="preserve">       </w:t>
      </w:r>
      <w:r w:rsidR="001E3563">
        <w:rPr>
          <w:rFonts w:ascii="Calibri" w:hAnsi="Calibri" w:cstheme="minorHAnsi"/>
          <w:szCs w:val="22"/>
        </w:rPr>
        <w:t>V</w:t>
      </w:r>
      <w:r w:rsidR="008F77EA">
        <w:rPr>
          <w:rFonts w:ascii="Calibri" w:hAnsi="Calibri" w:cstheme="minorHAnsi"/>
          <w:szCs w:val="22"/>
        </w:rPr>
        <w:t>I</w:t>
      </w:r>
      <w:r w:rsidR="001E3563">
        <w:rPr>
          <w:rFonts w:ascii="Calibri" w:hAnsi="Calibri" w:cstheme="minorHAnsi"/>
          <w:szCs w:val="22"/>
        </w:rPr>
        <w:t>I</w:t>
      </w:r>
      <w:r w:rsidR="00747547">
        <w:rPr>
          <w:rFonts w:ascii="Calibri" w:hAnsi="Calibri" w:cstheme="minorHAnsi"/>
          <w:szCs w:val="22"/>
        </w:rPr>
        <w:t>I</w:t>
      </w:r>
      <w:r w:rsidR="001E3563">
        <w:rPr>
          <w:rFonts w:ascii="Calibri" w:hAnsi="Calibri" w:cstheme="minorHAnsi"/>
          <w:szCs w:val="22"/>
        </w:rPr>
        <w:t>.</w:t>
      </w:r>
      <w:r w:rsidR="0036556A" w:rsidRPr="00C424BF">
        <w:rPr>
          <w:rFonts w:ascii="Calibri" w:hAnsi="Calibri" w:cstheme="minorHAnsi"/>
          <w:szCs w:val="22"/>
        </w:rPr>
        <w:tab/>
      </w:r>
      <w:r w:rsidR="005A0384" w:rsidRPr="00C424BF">
        <w:rPr>
          <w:rFonts w:ascii="Calibri" w:hAnsi="Calibri" w:cstheme="minorHAnsi"/>
          <w:szCs w:val="22"/>
        </w:rPr>
        <w:t>PUBLIC COMMENT</w:t>
      </w:r>
    </w:p>
    <w:p w14:paraId="59E97CA5" w14:textId="5350C6D1" w:rsidR="00752308" w:rsidRDefault="00752308" w:rsidP="00E7704F">
      <w:pPr>
        <w:ind w:left="900" w:hanging="540"/>
        <w:rPr>
          <w:rFonts w:ascii="Calibri" w:hAnsi="Calibri" w:cstheme="minorHAnsi"/>
          <w:szCs w:val="22"/>
        </w:rPr>
      </w:pPr>
    </w:p>
    <w:p w14:paraId="73CAEB9E" w14:textId="627BB3D4" w:rsidR="002B4FDA" w:rsidRDefault="00747547" w:rsidP="00956F36">
      <w:pPr>
        <w:tabs>
          <w:tab w:val="left" w:pos="720"/>
          <w:tab w:val="left" w:pos="1080"/>
          <w:tab w:val="left" w:pos="6390"/>
          <w:tab w:val="left" w:pos="6570"/>
          <w:tab w:val="left" w:pos="6660"/>
          <w:tab w:val="left" w:pos="6750"/>
          <w:tab w:val="left" w:pos="8640"/>
        </w:tabs>
        <w:rPr>
          <w:rFonts w:ascii="Calibri" w:hAnsi="Calibri" w:cs="Times New Roman"/>
          <w:szCs w:val="22"/>
        </w:rPr>
      </w:pPr>
      <w:r>
        <w:rPr>
          <w:rFonts w:ascii="Calibri" w:hAnsi="Calibri" w:cstheme="minorHAnsi"/>
          <w:szCs w:val="22"/>
        </w:rPr>
        <w:t>IX</w:t>
      </w:r>
      <w:r w:rsidR="00956F36">
        <w:rPr>
          <w:rFonts w:ascii="Calibri" w:hAnsi="Calibri" w:cstheme="minorHAnsi"/>
          <w:szCs w:val="22"/>
        </w:rPr>
        <w:t xml:space="preserve">.  </w:t>
      </w:r>
      <w:r w:rsidR="008F77EA">
        <w:rPr>
          <w:rFonts w:ascii="Calibri" w:hAnsi="Calibri" w:cstheme="minorHAnsi"/>
          <w:szCs w:val="22"/>
        </w:rPr>
        <w:t xml:space="preserve"> </w:t>
      </w:r>
      <w:r w:rsidR="00956F36">
        <w:rPr>
          <w:rFonts w:ascii="Calibri" w:hAnsi="Calibri" w:cstheme="minorHAnsi"/>
          <w:szCs w:val="22"/>
        </w:rPr>
        <w:t xml:space="preserve"> </w:t>
      </w:r>
      <w:r w:rsidR="004968E8">
        <w:rPr>
          <w:rFonts w:ascii="Calibri" w:hAnsi="Calibri" w:cstheme="minorHAnsi"/>
          <w:szCs w:val="22"/>
        </w:rPr>
        <w:t xml:space="preserve">  </w:t>
      </w:r>
      <w:r w:rsidR="00E91A8F">
        <w:rPr>
          <w:rFonts w:ascii="Calibri" w:hAnsi="Calibri" w:cstheme="minorHAnsi"/>
          <w:szCs w:val="22"/>
        </w:rPr>
        <w:t xml:space="preserve">  </w:t>
      </w:r>
      <w:r w:rsidR="002E0C27" w:rsidRPr="00C424BF">
        <w:rPr>
          <w:rFonts w:ascii="Calibri" w:hAnsi="Calibri" w:cstheme="minorHAnsi"/>
          <w:szCs w:val="22"/>
        </w:rPr>
        <w:t xml:space="preserve"> </w:t>
      </w:r>
      <w:r w:rsidR="00E22335" w:rsidRPr="00C424BF">
        <w:rPr>
          <w:rFonts w:ascii="Calibri" w:hAnsi="Calibri" w:cstheme="minorHAnsi"/>
          <w:szCs w:val="22"/>
        </w:rPr>
        <w:t>ADJOURNMENT</w:t>
      </w:r>
      <w:r w:rsidR="009277B4" w:rsidRPr="00C424BF">
        <w:rPr>
          <w:rFonts w:ascii="Calibri" w:hAnsi="Calibri" w:cs="Times New Roman"/>
          <w:szCs w:val="22"/>
        </w:rPr>
        <w:t xml:space="preserve"> </w:t>
      </w:r>
    </w:p>
    <w:p w14:paraId="79047588" w14:textId="77777777" w:rsidR="002B4FDA" w:rsidRDefault="002B4FDA" w:rsidP="00956F36">
      <w:pPr>
        <w:tabs>
          <w:tab w:val="left" w:pos="720"/>
          <w:tab w:val="left" w:pos="1080"/>
          <w:tab w:val="left" w:pos="6390"/>
          <w:tab w:val="left" w:pos="6570"/>
          <w:tab w:val="left" w:pos="6660"/>
          <w:tab w:val="left" w:pos="6750"/>
          <w:tab w:val="left" w:pos="8640"/>
        </w:tabs>
        <w:rPr>
          <w:rFonts w:ascii="Calibri" w:hAnsi="Calibri" w:cs="Times New Roman"/>
          <w:szCs w:val="22"/>
        </w:rPr>
      </w:pPr>
    </w:p>
    <w:p w14:paraId="14E641C5" w14:textId="77777777" w:rsidR="002B4FDA" w:rsidRDefault="002B4FDA" w:rsidP="00956F36">
      <w:pPr>
        <w:tabs>
          <w:tab w:val="left" w:pos="720"/>
          <w:tab w:val="left" w:pos="1080"/>
          <w:tab w:val="left" w:pos="6390"/>
          <w:tab w:val="left" w:pos="6570"/>
          <w:tab w:val="left" w:pos="6660"/>
          <w:tab w:val="left" w:pos="6750"/>
          <w:tab w:val="left" w:pos="8640"/>
        </w:tabs>
        <w:rPr>
          <w:rFonts w:ascii="Calibri" w:hAnsi="Calibri" w:cs="Times New Roman"/>
          <w:szCs w:val="22"/>
        </w:rPr>
      </w:pPr>
    </w:p>
    <w:sectPr w:rsidR="002B4FDA" w:rsidSect="0097201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A494" w14:textId="77777777" w:rsidR="00E53C0D" w:rsidRDefault="00E53C0D">
      <w:r>
        <w:separator/>
      </w:r>
    </w:p>
  </w:endnote>
  <w:endnote w:type="continuationSeparator" w:id="0">
    <w:p w14:paraId="7A0B080A" w14:textId="77777777" w:rsidR="00E53C0D" w:rsidRDefault="00E5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E285" w14:textId="77777777" w:rsidR="00F1749A" w:rsidRDefault="00F1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542C" w14:textId="77777777" w:rsidR="00AF3E89" w:rsidRDefault="00AF3E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0D3D" w14:textId="77777777" w:rsidR="00F1749A" w:rsidRDefault="00F1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EA9D" w14:textId="77777777" w:rsidR="00E53C0D" w:rsidRDefault="00E53C0D">
      <w:r>
        <w:separator/>
      </w:r>
    </w:p>
  </w:footnote>
  <w:footnote w:type="continuationSeparator" w:id="0">
    <w:p w14:paraId="75861926" w14:textId="77777777" w:rsidR="00E53C0D" w:rsidRDefault="00E5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20B5" w14:textId="3F80C950" w:rsidR="00F1749A" w:rsidRDefault="00F1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2AD8" w14:textId="4AB7CB44" w:rsidR="00F1749A" w:rsidRDefault="00F1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A3D" w14:textId="27854A51" w:rsidR="00F1749A" w:rsidRDefault="00F1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44A6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F2B3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09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F422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74B1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3EAD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E2D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64A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C7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2B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A04BE"/>
    <w:multiLevelType w:val="hybridMultilevel"/>
    <w:tmpl w:val="3612A62A"/>
    <w:lvl w:ilvl="0" w:tplc="055CF742">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CE4F17"/>
    <w:multiLevelType w:val="hybridMultilevel"/>
    <w:tmpl w:val="73B6698C"/>
    <w:lvl w:ilvl="0" w:tplc="C464E5AC">
      <w:start w:val="1"/>
      <w:numFmt w:val="upperLetter"/>
      <w:lvlText w:val="%1."/>
      <w:lvlJc w:val="left"/>
      <w:pPr>
        <w:ind w:left="1080" w:hanging="390"/>
      </w:pPr>
      <w:rPr>
        <w:rFonts w:cs="Arial"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12BF68F8"/>
    <w:multiLevelType w:val="hybridMultilevel"/>
    <w:tmpl w:val="B99AFE70"/>
    <w:lvl w:ilvl="0" w:tplc="CCEC1714">
      <w:start w:val="4"/>
      <w:numFmt w:val="upperRoman"/>
      <w:lvlText w:val="%1."/>
      <w:lvlJc w:val="left"/>
      <w:pPr>
        <w:ind w:left="108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40D5"/>
    <w:multiLevelType w:val="hybridMultilevel"/>
    <w:tmpl w:val="7C1246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9B301A"/>
    <w:multiLevelType w:val="hybridMultilevel"/>
    <w:tmpl w:val="0F56AA0A"/>
    <w:lvl w:ilvl="0" w:tplc="D5468962">
      <w:start w:val="6"/>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A2810"/>
    <w:multiLevelType w:val="hybridMultilevel"/>
    <w:tmpl w:val="F0A6ABDC"/>
    <w:lvl w:ilvl="0" w:tplc="C7ACC360">
      <w:start w:val="1"/>
      <w:numFmt w:val="decimal"/>
      <w:lvlText w:val="%1)"/>
      <w:lvlJc w:val="left"/>
      <w:pPr>
        <w:ind w:left="1410" w:hanging="360"/>
      </w:pPr>
      <w:rPr>
        <w:rFonts w:hint="default"/>
        <w:b w:val="0"/>
        <w:u w:val="non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15:restartNumberingAfterBreak="0">
    <w:nsid w:val="7EE604FE"/>
    <w:multiLevelType w:val="hybridMultilevel"/>
    <w:tmpl w:val="66B49960"/>
    <w:lvl w:ilvl="0" w:tplc="54B4F324">
      <w:start w:val="3"/>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1994336236">
    <w:abstractNumId w:val="9"/>
  </w:num>
  <w:num w:numId="2" w16cid:durableId="725376956">
    <w:abstractNumId w:val="7"/>
  </w:num>
  <w:num w:numId="3" w16cid:durableId="1895115065">
    <w:abstractNumId w:val="6"/>
  </w:num>
  <w:num w:numId="4" w16cid:durableId="748424068">
    <w:abstractNumId w:val="5"/>
  </w:num>
  <w:num w:numId="5" w16cid:durableId="1559392358">
    <w:abstractNumId w:val="4"/>
  </w:num>
  <w:num w:numId="6" w16cid:durableId="1808283472">
    <w:abstractNumId w:val="8"/>
  </w:num>
  <w:num w:numId="7" w16cid:durableId="1380546793">
    <w:abstractNumId w:val="3"/>
  </w:num>
  <w:num w:numId="8" w16cid:durableId="1742674519">
    <w:abstractNumId w:val="2"/>
  </w:num>
  <w:num w:numId="9" w16cid:durableId="611713483">
    <w:abstractNumId w:val="1"/>
  </w:num>
  <w:num w:numId="10" w16cid:durableId="910119060">
    <w:abstractNumId w:val="0"/>
  </w:num>
  <w:num w:numId="11" w16cid:durableId="1867061113">
    <w:abstractNumId w:val="12"/>
  </w:num>
  <w:num w:numId="12" w16cid:durableId="1479222040">
    <w:abstractNumId w:val="16"/>
  </w:num>
  <w:num w:numId="13" w16cid:durableId="783185431">
    <w:abstractNumId w:val="15"/>
  </w:num>
  <w:num w:numId="14" w16cid:durableId="1973246427">
    <w:abstractNumId w:val="13"/>
  </w:num>
  <w:num w:numId="15" w16cid:durableId="869537878">
    <w:abstractNumId w:val="11"/>
  </w:num>
  <w:num w:numId="16" w16cid:durableId="1016923094">
    <w:abstractNumId w:val="14"/>
  </w:num>
  <w:num w:numId="17" w16cid:durableId="1455560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3A"/>
    <w:rsid w:val="00000FA8"/>
    <w:rsid w:val="00002A22"/>
    <w:rsid w:val="00002A35"/>
    <w:rsid w:val="0000325B"/>
    <w:rsid w:val="0000392C"/>
    <w:rsid w:val="00003F9C"/>
    <w:rsid w:val="0000457B"/>
    <w:rsid w:val="00004978"/>
    <w:rsid w:val="00004FB2"/>
    <w:rsid w:val="00005CB0"/>
    <w:rsid w:val="00010D97"/>
    <w:rsid w:val="00013100"/>
    <w:rsid w:val="00014A5F"/>
    <w:rsid w:val="00015696"/>
    <w:rsid w:val="000162CF"/>
    <w:rsid w:val="00017AEF"/>
    <w:rsid w:val="00020B29"/>
    <w:rsid w:val="00021FC6"/>
    <w:rsid w:val="00022CCD"/>
    <w:rsid w:val="00023C2C"/>
    <w:rsid w:val="000248EF"/>
    <w:rsid w:val="00024B0D"/>
    <w:rsid w:val="00026AED"/>
    <w:rsid w:val="00027141"/>
    <w:rsid w:val="00027D65"/>
    <w:rsid w:val="00030AA0"/>
    <w:rsid w:val="00030FF3"/>
    <w:rsid w:val="000315FE"/>
    <w:rsid w:val="00031993"/>
    <w:rsid w:val="00031CD9"/>
    <w:rsid w:val="00032DB3"/>
    <w:rsid w:val="00034CC6"/>
    <w:rsid w:val="00035DCC"/>
    <w:rsid w:val="00040A7D"/>
    <w:rsid w:val="00040CA9"/>
    <w:rsid w:val="000413AA"/>
    <w:rsid w:val="00043C6D"/>
    <w:rsid w:val="0004428C"/>
    <w:rsid w:val="00046A46"/>
    <w:rsid w:val="000477E6"/>
    <w:rsid w:val="000500EF"/>
    <w:rsid w:val="0005173B"/>
    <w:rsid w:val="00051F3C"/>
    <w:rsid w:val="000521EE"/>
    <w:rsid w:val="000532E9"/>
    <w:rsid w:val="00053F52"/>
    <w:rsid w:val="00054184"/>
    <w:rsid w:val="0005469E"/>
    <w:rsid w:val="00054A65"/>
    <w:rsid w:val="00054A68"/>
    <w:rsid w:val="000553D5"/>
    <w:rsid w:val="000579A0"/>
    <w:rsid w:val="000603FF"/>
    <w:rsid w:val="0006159A"/>
    <w:rsid w:val="00062021"/>
    <w:rsid w:val="00063CDC"/>
    <w:rsid w:val="00064967"/>
    <w:rsid w:val="00065E15"/>
    <w:rsid w:val="00066536"/>
    <w:rsid w:val="00071123"/>
    <w:rsid w:val="00074434"/>
    <w:rsid w:val="00074AA3"/>
    <w:rsid w:val="00075AB3"/>
    <w:rsid w:val="00076765"/>
    <w:rsid w:val="00077008"/>
    <w:rsid w:val="00080C7E"/>
    <w:rsid w:val="00080D54"/>
    <w:rsid w:val="00080DEE"/>
    <w:rsid w:val="00080E8A"/>
    <w:rsid w:val="000819DA"/>
    <w:rsid w:val="00082B30"/>
    <w:rsid w:val="00084183"/>
    <w:rsid w:val="0008692C"/>
    <w:rsid w:val="00087146"/>
    <w:rsid w:val="0009151F"/>
    <w:rsid w:val="00091EAF"/>
    <w:rsid w:val="0009223C"/>
    <w:rsid w:val="00092FC3"/>
    <w:rsid w:val="00093EE6"/>
    <w:rsid w:val="0009525F"/>
    <w:rsid w:val="000952BA"/>
    <w:rsid w:val="00095817"/>
    <w:rsid w:val="000961C7"/>
    <w:rsid w:val="00097A3F"/>
    <w:rsid w:val="00097C27"/>
    <w:rsid w:val="000A140A"/>
    <w:rsid w:val="000A144E"/>
    <w:rsid w:val="000A2466"/>
    <w:rsid w:val="000A345B"/>
    <w:rsid w:val="000A72A0"/>
    <w:rsid w:val="000A79AA"/>
    <w:rsid w:val="000A7A2D"/>
    <w:rsid w:val="000B0454"/>
    <w:rsid w:val="000B1038"/>
    <w:rsid w:val="000B10EC"/>
    <w:rsid w:val="000B1DC4"/>
    <w:rsid w:val="000B1FCC"/>
    <w:rsid w:val="000B2899"/>
    <w:rsid w:val="000B44CE"/>
    <w:rsid w:val="000B4B6E"/>
    <w:rsid w:val="000B50E0"/>
    <w:rsid w:val="000B5B21"/>
    <w:rsid w:val="000C2A1A"/>
    <w:rsid w:val="000C3D3E"/>
    <w:rsid w:val="000C3EDE"/>
    <w:rsid w:val="000C4D1A"/>
    <w:rsid w:val="000D1323"/>
    <w:rsid w:val="000D247D"/>
    <w:rsid w:val="000D33A4"/>
    <w:rsid w:val="000D4112"/>
    <w:rsid w:val="000D4947"/>
    <w:rsid w:val="000D4DB0"/>
    <w:rsid w:val="000D507C"/>
    <w:rsid w:val="000D77EF"/>
    <w:rsid w:val="000E10BA"/>
    <w:rsid w:val="000E29FE"/>
    <w:rsid w:val="000E36DA"/>
    <w:rsid w:val="000E40A4"/>
    <w:rsid w:val="000E4549"/>
    <w:rsid w:val="000E4D2F"/>
    <w:rsid w:val="000F04F6"/>
    <w:rsid w:val="000F1765"/>
    <w:rsid w:val="000F1C24"/>
    <w:rsid w:val="000F2E87"/>
    <w:rsid w:val="000F3347"/>
    <w:rsid w:val="000F4263"/>
    <w:rsid w:val="000F4DC1"/>
    <w:rsid w:val="001000A1"/>
    <w:rsid w:val="0010028A"/>
    <w:rsid w:val="001002AE"/>
    <w:rsid w:val="00102C11"/>
    <w:rsid w:val="0010412E"/>
    <w:rsid w:val="0010523C"/>
    <w:rsid w:val="001055FB"/>
    <w:rsid w:val="001062B1"/>
    <w:rsid w:val="00107470"/>
    <w:rsid w:val="00110053"/>
    <w:rsid w:val="0011224D"/>
    <w:rsid w:val="001125FE"/>
    <w:rsid w:val="001130C8"/>
    <w:rsid w:val="00114086"/>
    <w:rsid w:val="00115299"/>
    <w:rsid w:val="00115993"/>
    <w:rsid w:val="00120737"/>
    <w:rsid w:val="0012110A"/>
    <w:rsid w:val="001213BA"/>
    <w:rsid w:val="00121557"/>
    <w:rsid w:val="0012158D"/>
    <w:rsid w:val="00122AA0"/>
    <w:rsid w:val="00126A41"/>
    <w:rsid w:val="00130466"/>
    <w:rsid w:val="00132379"/>
    <w:rsid w:val="001324F7"/>
    <w:rsid w:val="001328FB"/>
    <w:rsid w:val="001334B2"/>
    <w:rsid w:val="0013520C"/>
    <w:rsid w:val="00135459"/>
    <w:rsid w:val="00135E34"/>
    <w:rsid w:val="00140982"/>
    <w:rsid w:val="00141D63"/>
    <w:rsid w:val="001432B2"/>
    <w:rsid w:val="00146377"/>
    <w:rsid w:val="00146E5E"/>
    <w:rsid w:val="001477F9"/>
    <w:rsid w:val="0015059F"/>
    <w:rsid w:val="00150877"/>
    <w:rsid w:val="00150C2E"/>
    <w:rsid w:val="001530A7"/>
    <w:rsid w:val="00153BDF"/>
    <w:rsid w:val="00154623"/>
    <w:rsid w:val="00154EC4"/>
    <w:rsid w:val="001556EE"/>
    <w:rsid w:val="00156121"/>
    <w:rsid w:val="00157FD1"/>
    <w:rsid w:val="00160911"/>
    <w:rsid w:val="001617AA"/>
    <w:rsid w:val="0016208A"/>
    <w:rsid w:val="001628E9"/>
    <w:rsid w:val="001640AC"/>
    <w:rsid w:val="001665B7"/>
    <w:rsid w:val="00171511"/>
    <w:rsid w:val="00171E82"/>
    <w:rsid w:val="00174646"/>
    <w:rsid w:val="0017473D"/>
    <w:rsid w:val="00174AD7"/>
    <w:rsid w:val="00174D87"/>
    <w:rsid w:val="00175995"/>
    <w:rsid w:val="00175A48"/>
    <w:rsid w:val="00176DFF"/>
    <w:rsid w:val="00177EC7"/>
    <w:rsid w:val="00181A22"/>
    <w:rsid w:val="00182149"/>
    <w:rsid w:val="00182476"/>
    <w:rsid w:val="0018360B"/>
    <w:rsid w:val="001838DB"/>
    <w:rsid w:val="001843C2"/>
    <w:rsid w:val="00184523"/>
    <w:rsid w:val="00185E92"/>
    <w:rsid w:val="00186AD1"/>
    <w:rsid w:val="00187909"/>
    <w:rsid w:val="00190988"/>
    <w:rsid w:val="00191281"/>
    <w:rsid w:val="0019234D"/>
    <w:rsid w:val="001934AA"/>
    <w:rsid w:val="00193711"/>
    <w:rsid w:val="00194EA6"/>
    <w:rsid w:val="0019593B"/>
    <w:rsid w:val="00196C98"/>
    <w:rsid w:val="001977A0"/>
    <w:rsid w:val="001A37A8"/>
    <w:rsid w:val="001A4C0F"/>
    <w:rsid w:val="001B1099"/>
    <w:rsid w:val="001B2672"/>
    <w:rsid w:val="001B356D"/>
    <w:rsid w:val="001B4AC9"/>
    <w:rsid w:val="001B5491"/>
    <w:rsid w:val="001B6B01"/>
    <w:rsid w:val="001B7772"/>
    <w:rsid w:val="001C1FCD"/>
    <w:rsid w:val="001C6113"/>
    <w:rsid w:val="001C670D"/>
    <w:rsid w:val="001C7369"/>
    <w:rsid w:val="001C77DE"/>
    <w:rsid w:val="001C788B"/>
    <w:rsid w:val="001D036C"/>
    <w:rsid w:val="001D0E97"/>
    <w:rsid w:val="001D2D7B"/>
    <w:rsid w:val="001D3BC8"/>
    <w:rsid w:val="001D76D4"/>
    <w:rsid w:val="001E036C"/>
    <w:rsid w:val="001E0797"/>
    <w:rsid w:val="001E0D0E"/>
    <w:rsid w:val="001E1167"/>
    <w:rsid w:val="001E1CB6"/>
    <w:rsid w:val="001E1FED"/>
    <w:rsid w:val="001E2E41"/>
    <w:rsid w:val="001E3563"/>
    <w:rsid w:val="001E485E"/>
    <w:rsid w:val="001E59A8"/>
    <w:rsid w:val="001E602A"/>
    <w:rsid w:val="001E68E7"/>
    <w:rsid w:val="001E6B2F"/>
    <w:rsid w:val="001E6E4A"/>
    <w:rsid w:val="001F22E7"/>
    <w:rsid w:val="001F2F6A"/>
    <w:rsid w:val="001F3DB1"/>
    <w:rsid w:val="001F3FFA"/>
    <w:rsid w:val="001F5EDA"/>
    <w:rsid w:val="00202218"/>
    <w:rsid w:val="00202E3E"/>
    <w:rsid w:val="002041BF"/>
    <w:rsid w:val="00204894"/>
    <w:rsid w:val="0020543F"/>
    <w:rsid w:val="00206C0B"/>
    <w:rsid w:val="00206C95"/>
    <w:rsid w:val="00207097"/>
    <w:rsid w:val="002075D0"/>
    <w:rsid w:val="00211850"/>
    <w:rsid w:val="00211885"/>
    <w:rsid w:val="00211CA0"/>
    <w:rsid w:val="00212523"/>
    <w:rsid w:val="00216EE9"/>
    <w:rsid w:val="0021766F"/>
    <w:rsid w:val="002176AC"/>
    <w:rsid w:val="00220973"/>
    <w:rsid w:val="00221CBB"/>
    <w:rsid w:val="00223235"/>
    <w:rsid w:val="002251BE"/>
    <w:rsid w:val="00225C3C"/>
    <w:rsid w:val="00230F77"/>
    <w:rsid w:val="00231796"/>
    <w:rsid w:val="00231869"/>
    <w:rsid w:val="00232FEA"/>
    <w:rsid w:val="002340D2"/>
    <w:rsid w:val="00234783"/>
    <w:rsid w:val="0023525F"/>
    <w:rsid w:val="00237857"/>
    <w:rsid w:val="00240496"/>
    <w:rsid w:val="00240D64"/>
    <w:rsid w:val="00240D8B"/>
    <w:rsid w:val="0024139A"/>
    <w:rsid w:val="00241B1D"/>
    <w:rsid w:val="0024268B"/>
    <w:rsid w:val="00242843"/>
    <w:rsid w:val="00242F51"/>
    <w:rsid w:val="00243490"/>
    <w:rsid w:val="002447F8"/>
    <w:rsid w:val="00244E1F"/>
    <w:rsid w:val="0024507E"/>
    <w:rsid w:val="002455D1"/>
    <w:rsid w:val="002469F0"/>
    <w:rsid w:val="002504EC"/>
    <w:rsid w:val="002515D7"/>
    <w:rsid w:val="00252662"/>
    <w:rsid w:val="00252958"/>
    <w:rsid w:val="00253244"/>
    <w:rsid w:val="002546F5"/>
    <w:rsid w:val="002550F2"/>
    <w:rsid w:val="00256D19"/>
    <w:rsid w:val="00257A4C"/>
    <w:rsid w:val="00260A42"/>
    <w:rsid w:val="00260D49"/>
    <w:rsid w:val="00261C6D"/>
    <w:rsid w:val="00261DE8"/>
    <w:rsid w:val="0026476C"/>
    <w:rsid w:val="00264C20"/>
    <w:rsid w:val="002652A8"/>
    <w:rsid w:val="0026552E"/>
    <w:rsid w:val="002669B7"/>
    <w:rsid w:val="00267AB3"/>
    <w:rsid w:val="0027043B"/>
    <w:rsid w:val="0027309D"/>
    <w:rsid w:val="00273B92"/>
    <w:rsid w:val="002746AB"/>
    <w:rsid w:val="002752D7"/>
    <w:rsid w:val="002758D1"/>
    <w:rsid w:val="00276125"/>
    <w:rsid w:val="00277076"/>
    <w:rsid w:val="00277F86"/>
    <w:rsid w:val="002802E1"/>
    <w:rsid w:val="002803E7"/>
    <w:rsid w:val="00281228"/>
    <w:rsid w:val="0028178C"/>
    <w:rsid w:val="002820E2"/>
    <w:rsid w:val="002823E2"/>
    <w:rsid w:val="00283E65"/>
    <w:rsid w:val="0028454F"/>
    <w:rsid w:val="002942D0"/>
    <w:rsid w:val="00294655"/>
    <w:rsid w:val="002949EA"/>
    <w:rsid w:val="00295CE1"/>
    <w:rsid w:val="00296694"/>
    <w:rsid w:val="0029690F"/>
    <w:rsid w:val="002A0347"/>
    <w:rsid w:val="002A04B3"/>
    <w:rsid w:val="002A09F1"/>
    <w:rsid w:val="002A229B"/>
    <w:rsid w:val="002A2645"/>
    <w:rsid w:val="002A2C63"/>
    <w:rsid w:val="002A2EF3"/>
    <w:rsid w:val="002A3ABE"/>
    <w:rsid w:val="002A4976"/>
    <w:rsid w:val="002A5938"/>
    <w:rsid w:val="002A7B67"/>
    <w:rsid w:val="002A7E9E"/>
    <w:rsid w:val="002B10AC"/>
    <w:rsid w:val="002B1E93"/>
    <w:rsid w:val="002B2C1F"/>
    <w:rsid w:val="002B2EB7"/>
    <w:rsid w:val="002B47BC"/>
    <w:rsid w:val="002B485F"/>
    <w:rsid w:val="002B4FDA"/>
    <w:rsid w:val="002B66FA"/>
    <w:rsid w:val="002B6C0D"/>
    <w:rsid w:val="002B6D23"/>
    <w:rsid w:val="002B7B17"/>
    <w:rsid w:val="002C0A78"/>
    <w:rsid w:val="002C0E42"/>
    <w:rsid w:val="002C19A6"/>
    <w:rsid w:val="002C19DC"/>
    <w:rsid w:val="002C2956"/>
    <w:rsid w:val="002C4160"/>
    <w:rsid w:val="002C5162"/>
    <w:rsid w:val="002D047C"/>
    <w:rsid w:val="002D0744"/>
    <w:rsid w:val="002D0F5A"/>
    <w:rsid w:val="002D16C9"/>
    <w:rsid w:val="002D226D"/>
    <w:rsid w:val="002D255D"/>
    <w:rsid w:val="002D2651"/>
    <w:rsid w:val="002D295E"/>
    <w:rsid w:val="002D2DC9"/>
    <w:rsid w:val="002D4059"/>
    <w:rsid w:val="002D4635"/>
    <w:rsid w:val="002D6CF8"/>
    <w:rsid w:val="002E0C27"/>
    <w:rsid w:val="002E1D50"/>
    <w:rsid w:val="002E2CBC"/>
    <w:rsid w:val="002E4A8B"/>
    <w:rsid w:val="002E558C"/>
    <w:rsid w:val="002E6952"/>
    <w:rsid w:val="002E7456"/>
    <w:rsid w:val="002F10F1"/>
    <w:rsid w:val="002F1190"/>
    <w:rsid w:val="002F135B"/>
    <w:rsid w:val="002F164F"/>
    <w:rsid w:val="002F231E"/>
    <w:rsid w:val="002F4264"/>
    <w:rsid w:val="002F4547"/>
    <w:rsid w:val="002F6478"/>
    <w:rsid w:val="002F66F8"/>
    <w:rsid w:val="00301613"/>
    <w:rsid w:val="00301BCD"/>
    <w:rsid w:val="00303473"/>
    <w:rsid w:val="003056DC"/>
    <w:rsid w:val="00307605"/>
    <w:rsid w:val="00307972"/>
    <w:rsid w:val="00307979"/>
    <w:rsid w:val="00310E2B"/>
    <w:rsid w:val="003119D5"/>
    <w:rsid w:val="00312600"/>
    <w:rsid w:val="00312B24"/>
    <w:rsid w:val="00313CB6"/>
    <w:rsid w:val="00313D7E"/>
    <w:rsid w:val="00313F1A"/>
    <w:rsid w:val="0031490D"/>
    <w:rsid w:val="003176E4"/>
    <w:rsid w:val="003201AD"/>
    <w:rsid w:val="00321701"/>
    <w:rsid w:val="0032292A"/>
    <w:rsid w:val="0032358E"/>
    <w:rsid w:val="0032363E"/>
    <w:rsid w:val="00324363"/>
    <w:rsid w:val="003252B1"/>
    <w:rsid w:val="0033014B"/>
    <w:rsid w:val="003314A2"/>
    <w:rsid w:val="00331CEE"/>
    <w:rsid w:val="00333960"/>
    <w:rsid w:val="00335059"/>
    <w:rsid w:val="00335886"/>
    <w:rsid w:val="003367E4"/>
    <w:rsid w:val="00337035"/>
    <w:rsid w:val="003408D9"/>
    <w:rsid w:val="00341C19"/>
    <w:rsid w:val="00341CCF"/>
    <w:rsid w:val="00341F34"/>
    <w:rsid w:val="00344748"/>
    <w:rsid w:val="003453BC"/>
    <w:rsid w:val="00345892"/>
    <w:rsid w:val="00346276"/>
    <w:rsid w:val="00346929"/>
    <w:rsid w:val="00346A8C"/>
    <w:rsid w:val="00346C5F"/>
    <w:rsid w:val="00347462"/>
    <w:rsid w:val="0034784E"/>
    <w:rsid w:val="003515B0"/>
    <w:rsid w:val="003516A7"/>
    <w:rsid w:val="003520CE"/>
    <w:rsid w:val="003544DA"/>
    <w:rsid w:val="00354B8D"/>
    <w:rsid w:val="003575B1"/>
    <w:rsid w:val="00360859"/>
    <w:rsid w:val="0036556A"/>
    <w:rsid w:val="00366DD1"/>
    <w:rsid w:val="00367FCF"/>
    <w:rsid w:val="0037201E"/>
    <w:rsid w:val="00372516"/>
    <w:rsid w:val="00372F45"/>
    <w:rsid w:val="00373755"/>
    <w:rsid w:val="00373BD1"/>
    <w:rsid w:val="003753B2"/>
    <w:rsid w:val="0037558F"/>
    <w:rsid w:val="00376F9E"/>
    <w:rsid w:val="003778E2"/>
    <w:rsid w:val="00380583"/>
    <w:rsid w:val="00380C74"/>
    <w:rsid w:val="00381D94"/>
    <w:rsid w:val="003825A4"/>
    <w:rsid w:val="003827A8"/>
    <w:rsid w:val="00382DD8"/>
    <w:rsid w:val="00384D1C"/>
    <w:rsid w:val="00385F12"/>
    <w:rsid w:val="0038723E"/>
    <w:rsid w:val="003905AE"/>
    <w:rsid w:val="0039106E"/>
    <w:rsid w:val="00392779"/>
    <w:rsid w:val="00393550"/>
    <w:rsid w:val="0039389A"/>
    <w:rsid w:val="003939C2"/>
    <w:rsid w:val="00395640"/>
    <w:rsid w:val="00395C47"/>
    <w:rsid w:val="003963E9"/>
    <w:rsid w:val="00396A8B"/>
    <w:rsid w:val="0039708E"/>
    <w:rsid w:val="003971E7"/>
    <w:rsid w:val="003A0A39"/>
    <w:rsid w:val="003A1F99"/>
    <w:rsid w:val="003A3FAF"/>
    <w:rsid w:val="003A40B7"/>
    <w:rsid w:val="003A69A0"/>
    <w:rsid w:val="003A69D5"/>
    <w:rsid w:val="003A727B"/>
    <w:rsid w:val="003B1C90"/>
    <w:rsid w:val="003B32F3"/>
    <w:rsid w:val="003B5348"/>
    <w:rsid w:val="003B6998"/>
    <w:rsid w:val="003B6D8D"/>
    <w:rsid w:val="003B6E4C"/>
    <w:rsid w:val="003C062A"/>
    <w:rsid w:val="003C0BB8"/>
    <w:rsid w:val="003C16CD"/>
    <w:rsid w:val="003C2A89"/>
    <w:rsid w:val="003C381D"/>
    <w:rsid w:val="003C43C1"/>
    <w:rsid w:val="003C49A6"/>
    <w:rsid w:val="003C4E70"/>
    <w:rsid w:val="003C6F87"/>
    <w:rsid w:val="003C76AB"/>
    <w:rsid w:val="003D0A71"/>
    <w:rsid w:val="003D1246"/>
    <w:rsid w:val="003D2C9B"/>
    <w:rsid w:val="003D3D25"/>
    <w:rsid w:val="003D3F77"/>
    <w:rsid w:val="003D413A"/>
    <w:rsid w:val="003D4BDE"/>
    <w:rsid w:val="003D53F1"/>
    <w:rsid w:val="003D66D4"/>
    <w:rsid w:val="003D683D"/>
    <w:rsid w:val="003E02C7"/>
    <w:rsid w:val="003E1C65"/>
    <w:rsid w:val="003E2000"/>
    <w:rsid w:val="003E2E7F"/>
    <w:rsid w:val="003E3212"/>
    <w:rsid w:val="003E4CF2"/>
    <w:rsid w:val="003E5BEF"/>
    <w:rsid w:val="003E6313"/>
    <w:rsid w:val="003E7331"/>
    <w:rsid w:val="003F0546"/>
    <w:rsid w:val="003F2A72"/>
    <w:rsid w:val="003F2E0F"/>
    <w:rsid w:val="003F52CF"/>
    <w:rsid w:val="003F52E9"/>
    <w:rsid w:val="00400492"/>
    <w:rsid w:val="0040104E"/>
    <w:rsid w:val="00402661"/>
    <w:rsid w:val="004033D8"/>
    <w:rsid w:val="0040418E"/>
    <w:rsid w:val="00404F71"/>
    <w:rsid w:val="004051AB"/>
    <w:rsid w:val="00405E43"/>
    <w:rsid w:val="004060D9"/>
    <w:rsid w:val="0040630F"/>
    <w:rsid w:val="004073C0"/>
    <w:rsid w:val="00407604"/>
    <w:rsid w:val="00407795"/>
    <w:rsid w:val="00407915"/>
    <w:rsid w:val="00407C39"/>
    <w:rsid w:val="00410F8A"/>
    <w:rsid w:val="004136FE"/>
    <w:rsid w:val="00413746"/>
    <w:rsid w:val="00414926"/>
    <w:rsid w:val="00414AAF"/>
    <w:rsid w:val="00414FA8"/>
    <w:rsid w:val="0041581C"/>
    <w:rsid w:val="004202E2"/>
    <w:rsid w:val="00421118"/>
    <w:rsid w:val="004215AD"/>
    <w:rsid w:val="00421E2B"/>
    <w:rsid w:val="004230C5"/>
    <w:rsid w:val="004240B5"/>
    <w:rsid w:val="004268B7"/>
    <w:rsid w:val="00426FA1"/>
    <w:rsid w:val="004272F2"/>
    <w:rsid w:val="00427496"/>
    <w:rsid w:val="0042790E"/>
    <w:rsid w:val="0043003A"/>
    <w:rsid w:val="004306B2"/>
    <w:rsid w:val="0043085B"/>
    <w:rsid w:val="00430A6F"/>
    <w:rsid w:val="00431810"/>
    <w:rsid w:val="0043537C"/>
    <w:rsid w:val="0043743C"/>
    <w:rsid w:val="00437ED4"/>
    <w:rsid w:val="0044100E"/>
    <w:rsid w:val="00441BFB"/>
    <w:rsid w:val="00444B5A"/>
    <w:rsid w:val="00445DB7"/>
    <w:rsid w:val="004503BE"/>
    <w:rsid w:val="00450BD3"/>
    <w:rsid w:val="00451E9B"/>
    <w:rsid w:val="00452CA0"/>
    <w:rsid w:val="0045451B"/>
    <w:rsid w:val="00454542"/>
    <w:rsid w:val="0045488A"/>
    <w:rsid w:val="00455C0F"/>
    <w:rsid w:val="004567FE"/>
    <w:rsid w:val="00457107"/>
    <w:rsid w:val="004579F7"/>
    <w:rsid w:val="004607D2"/>
    <w:rsid w:val="00461015"/>
    <w:rsid w:val="004613DB"/>
    <w:rsid w:val="00461ECE"/>
    <w:rsid w:val="00462E6D"/>
    <w:rsid w:val="004643E5"/>
    <w:rsid w:val="004645B5"/>
    <w:rsid w:val="00466147"/>
    <w:rsid w:val="00466A89"/>
    <w:rsid w:val="00466C2D"/>
    <w:rsid w:val="0046772E"/>
    <w:rsid w:val="00467C95"/>
    <w:rsid w:val="0047065F"/>
    <w:rsid w:val="00471FC2"/>
    <w:rsid w:val="004734F2"/>
    <w:rsid w:val="00474B72"/>
    <w:rsid w:val="004755FA"/>
    <w:rsid w:val="004763CC"/>
    <w:rsid w:val="0047679A"/>
    <w:rsid w:val="00477976"/>
    <w:rsid w:val="00480BF7"/>
    <w:rsid w:val="00481C0B"/>
    <w:rsid w:val="004826E9"/>
    <w:rsid w:val="004830C5"/>
    <w:rsid w:val="0048347B"/>
    <w:rsid w:val="004838A6"/>
    <w:rsid w:val="0048720D"/>
    <w:rsid w:val="00487C77"/>
    <w:rsid w:val="00487F4B"/>
    <w:rsid w:val="004900AC"/>
    <w:rsid w:val="00493BEA"/>
    <w:rsid w:val="0049467F"/>
    <w:rsid w:val="00494DF0"/>
    <w:rsid w:val="00495043"/>
    <w:rsid w:val="004963BD"/>
    <w:rsid w:val="0049659C"/>
    <w:rsid w:val="004968E8"/>
    <w:rsid w:val="004972A6"/>
    <w:rsid w:val="004977F9"/>
    <w:rsid w:val="004A090A"/>
    <w:rsid w:val="004A0B08"/>
    <w:rsid w:val="004A1AF8"/>
    <w:rsid w:val="004A291E"/>
    <w:rsid w:val="004A2B77"/>
    <w:rsid w:val="004A3836"/>
    <w:rsid w:val="004A38A9"/>
    <w:rsid w:val="004A3AF4"/>
    <w:rsid w:val="004A402B"/>
    <w:rsid w:val="004A4187"/>
    <w:rsid w:val="004A55B0"/>
    <w:rsid w:val="004A6149"/>
    <w:rsid w:val="004A6967"/>
    <w:rsid w:val="004A7D32"/>
    <w:rsid w:val="004B059E"/>
    <w:rsid w:val="004B58BF"/>
    <w:rsid w:val="004B776C"/>
    <w:rsid w:val="004C08DA"/>
    <w:rsid w:val="004C2E87"/>
    <w:rsid w:val="004C398C"/>
    <w:rsid w:val="004C3A74"/>
    <w:rsid w:val="004C4EE4"/>
    <w:rsid w:val="004C566C"/>
    <w:rsid w:val="004C5837"/>
    <w:rsid w:val="004C60A0"/>
    <w:rsid w:val="004C6DAD"/>
    <w:rsid w:val="004C771C"/>
    <w:rsid w:val="004C78D0"/>
    <w:rsid w:val="004D0EB8"/>
    <w:rsid w:val="004D11CE"/>
    <w:rsid w:val="004D1C58"/>
    <w:rsid w:val="004D2436"/>
    <w:rsid w:val="004D245B"/>
    <w:rsid w:val="004D459C"/>
    <w:rsid w:val="004D4D8E"/>
    <w:rsid w:val="004D6805"/>
    <w:rsid w:val="004D7068"/>
    <w:rsid w:val="004E1808"/>
    <w:rsid w:val="004E1C06"/>
    <w:rsid w:val="004E3212"/>
    <w:rsid w:val="004E3533"/>
    <w:rsid w:val="004E4B4A"/>
    <w:rsid w:val="004E5E02"/>
    <w:rsid w:val="004E62F1"/>
    <w:rsid w:val="004E72E1"/>
    <w:rsid w:val="004E7788"/>
    <w:rsid w:val="004F16F3"/>
    <w:rsid w:val="004F2CE8"/>
    <w:rsid w:val="004F2E55"/>
    <w:rsid w:val="004F4981"/>
    <w:rsid w:val="004F6402"/>
    <w:rsid w:val="004F7E1F"/>
    <w:rsid w:val="0050022A"/>
    <w:rsid w:val="00501573"/>
    <w:rsid w:val="0050394E"/>
    <w:rsid w:val="00503C3D"/>
    <w:rsid w:val="00506CF1"/>
    <w:rsid w:val="00507314"/>
    <w:rsid w:val="005077FB"/>
    <w:rsid w:val="00510F6D"/>
    <w:rsid w:val="005114E6"/>
    <w:rsid w:val="00512264"/>
    <w:rsid w:val="00513F89"/>
    <w:rsid w:val="00514E8B"/>
    <w:rsid w:val="0051618C"/>
    <w:rsid w:val="00516D2A"/>
    <w:rsid w:val="0051796E"/>
    <w:rsid w:val="00517DEC"/>
    <w:rsid w:val="005200FE"/>
    <w:rsid w:val="00521653"/>
    <w:rsid w:val="00523093"/>
    <w:rsid w:val="00523A28"/>
    <w:rsid w:val="005252E3"/>
    <w:rsid w:val="005256B7"/>
    <w:rsid w:val="00525763"/>
    <w:rsid w:val="00526815"/>
    <w:rsid w:val="00530A9B"/>
    <w:rsid w:val="005374EC"/>
    <w:rsid w:val="00537726"/>
    <w:rsid w:val="00537EEA"/>
    <w:rsid w:val="005402B0"/>
    <w:rsid w:val="00540FDD"/>
    <w:rsid w:val="00542CC7"/>
    <w:rsid w:val="00543EAB"/>
    <w:rsid w:val="00544ECE"/>
    <w:rsid w:val="00546474"/>
    <w:rsid w:val="00547B2C"/>
    <w:rsid w:val="00550209"/>
    <w:rsid w:val="00555C1A"/>
    <w:rsid w:val="005562AF"/>
    <w:rsid w:val="0055732B"/>
    <w:rsid w:val="00557ED9"/>
    <w:rsid w:val="00560698"/>
    <w:rsid w:val="00561024"/>
    <w:rsid w:val="0056292F"/>
    <w:rsid w:val="00563C28"/>
    <w:rsid w:val="005645ED"/>
    <w:rsid w:val="00567874"/>
    <w:rsid w:val="0057011F"/>
    <w:rsid w:val="005713E1"/>
    <w:rsid w:val="00571C9C"/>
    <w:rsid w:val="005728CF"/>
    <w:rsid w:val="005741ED"/>
    <w:rsid w:val="00575371"/>
    <w:rsid w:val="00576388"/>
    <w:rsid w:val="00576921"/>
    <w:rsid w:val="00580D5D"/>
    <w:rsid w:val="005836ED"/>
    <w:rsid w:val="00585403"/>
    <w:rsid w:val="005875B4"/>
    <w:rsid w:val="00592B52"/>
    <w:rsid w:val="00592D5D"/>
    <w:rsid w:val="00593B05"/>
    <w:rsid w:val="0059437D"/>
    <w:rsid w:val="0059445C"/>
    <w:rsid w:val="00594F19"/>
    <w:rsid w:val="0059527C"/>
    <w:rsid w:val="00595327"/>
    <w:rsid w:val="005954C0"/>
    <w:rsid w:val="005958D8"/>
    <w:rsid w:val="00595972"/>
    <w:rsid w:val="00596981"/>
    <w:rsid w:val="005A0384"/>
    <w:rsid w:val="005A0FFB"/>
    <w:rsid w:val="005A2C33"/>
    <w:rsid w:val="005A306C"/>
    <w:rsid w:val="005A4807"/>
    <w:rsid w:val="005A63BA"/>
    <w:rsid w:val="005A6FE3"/>
    <w:rsid w:val="005A720D"/>
    <w:rsid w:val="005A7A79"/>
    <w:rsid w:val="005B0CB8"/>
    <w:rsid w:val="005B11CC"/>
    <w:rsid w:val="005B2517"/>
    <w:rsid w:val="005B26D7"/>
    <w:rsid w:val="005B38A9"/>
    <w:rsid w:val="005C06D5"/>
    <w:rsid w:val="005C096C"/>
    <w:rsid w:val="005C0F93"/>
    <w:rsid w:val="005C1155"/>
    <w:rsid w:val="005C1AA1"/>
    <w:rsid w:val="005C20B5"/>
    <w:rsid w:val="005C231A"/>
    <w:rsid w:val="005C277E"/>
    <w:rsid w:val="005C2A4C"/>
    <w:rsid w:val="005C3514"/>
    <w:rsid w:val="005C3EAA"/>
    <w:rsid w:val="005C40BE"/>
    <w:rsid w:val="005C44E6"/>
    <w:rsid w:val="005C507A"/>
    <w:rsid w:val="005C69C7"/>
    <w:rsid w:val="005C7205"/>
    <w:rsid w:val="005D1C67"/>
    <w:rsid w:val="005D4C89"/>
    <w:rsid w:val="005D5307"/>
    <w:rsid w:val="005D544B"/>
    <w:rsid w:val="005D6CC4"/>
    <w:rsid w:val="005D6F85"/>
    <w:rsid w:val="005E1132"/>
    <w:rsid w:val="005E247B"/>
    <w:rsid w:val="005E2495"/>
    <w:rsid w:val="005E2773"/>
    <w:rsid w:val="005E32EA"/>
    <w:rsid w:val="005E3D70"/>
    <w:rsid w:val="005E41D7"/>
    <w:rsid w:val="005E4519"/>
    <w:rsid w:val="005E56C0"/>
    <w:rsid w:val="005E69E2"/>
    <w:rsid w:val="005F0979"/>
    <w:rsid w:val="005F1D4A"/>
    <w:rsid w:val="005F3AD1"/>
    <w:rsid w:val="005F3F60"/>
    <w:rsid w:val="005F57FC"/>
    <w:rsid w:val="005F5A88"/>
    <w:rsid w:val="005F5B26"/>
    <w:rsid w:val="005F6A62"/>
    <w:rsid w:val="00600803"/>
    <w:rsid w:val="00601996"/>
    <w:rsid w:val="00603794"/>
    <w:rsid w:val="006037FC"/>
    <w:rsid w:val="00603825"/>
    <w:rsid w:val="006053D3"/>
    <w:rsid w:val="006065E3"/>
    <w:rsid w:val="00606B55"/>
    <w:rsid w:val="00611669"/>
    <w:rsid w:val="0061202B"/>
    <w:rsid w:val="006124D3"/>
    <w:rsid w:val="00612E20"/>
    <w:rsid w:val="00613C6A"/>
    <w:rsid w:val="00614B3C"/>
    <w:rsid w:val="00615062"/>
    <w:rsid w:val="006156AA"/>
    <w:rsid w:val="00615718"/>
    <w:rsid w:val="006158F7"/>
    <w:rsid w:val="006167D4"/>
    <w:rsid w:val="006202F4"/>
    <w:rsid w:val="00620B91"/>
    <w:rsid w:val="006211FD"/>
    <w:rsid w:val="00621455"/>
    <w:rsid w:val="006215CD"/>
    <w:rsid w:val="00623244"/>
    <w:rsid w:val="0062477F"/>
    <w:rsid w:val="00625D95"/>
    <w:rsid w:val="00626010"/>
    <w:rsid w:val="006326F9"/>
    <w:rsid w:val="00633F97"/>
    <w:rsid w:val="00634040"/>
    <w:rsid w:val="00634A5D"/>
    <w:rsid w:val="00635266"/>
    <w:rsid w:val="00635490"/>
    <w:rsid w:val="00635B95"/>
    <w:rsid w:val="00635E2A"/>
    <w:rsid w:val="006371E3"/>
    <w:rsid w:val="0063746B"/>
    <w:rsid w:val="00641885"/>
    <w:rsid w:val="006421B0"/>
    <w:rsid w:val="006421C1"/>
    <w:rsid w:val="0064243A"/>
    <w:rsid w:val="006433DE"/>
    <w:rsid w:val="00643A0E"/>
    <w:rsid w:val="00643A27"/>
    <w:rsid w:val="00644713"/>
    <w:rsid w:val="00645E8F"/>
    <w:rsid w:val="00647131"/>
    <w:rsid w:val="0065001F"/>
    <w:rsid w:val="00650773"/>
    <w:rsid w:val="00650A12"/>
    <w:rsid w:val="00652606"/>
    <w:rsid w:val="0065280C"/>
    <w:rsid w:val="00653B99"/>
    <w:rsid w:val="0065438C"/>
    <w:rsid w:val="00654548"/>
    <w:rsid w:val="00654CD3"/>
    <w:rsid w:val="00655FB4"/>
    <w:rsid w:val="006575E5"/>
    <w:rsid w:val="006579C2"/>
    <w:rsid w:val="00660637"/>
    <w:rsid w:val="00660AB0"/>
    <w:rsid w:val="00660DA2"/>
    <w:rsid w:val="00661908"/>
    <w:rsid w:val="00661DC7"/>
    <w:rsid w:val="0066473B"/>
    <w:rsid w:val="0066729C"/>
    <w:rsid w:val="00667E2C"/>
    <w:rsid w:val="00671A5C"/>
    <w:rsid w:val="00672DB7"/>
    <w:rsid w:val="0067516D"/>
    <w:rsid w:val="006765A6"/>
    <w:rsid w:val="00676B56"/>
    <w:rsid w:val="00676C23"/>
    <w:rsid w:val="00676FCD"/>
    <w:rsid w:val="006803D1"/>
    <w:rsid w:val="0068099F"/>
    <w:rsid w:val="006810C7"/>
    <w:rsid w:val="00681A31"/>
    <w:rsid w:val="00683196"/>
    <w:rsid w:val="00683F58"/>
    <w:rsid w:val="006840AC"/>
    <w:rsid w:val="006869BC"/>
    <w:rsid w:val="00687239"/>
    <w:rsid w:val="00691B9A"/>
    <w:rsid w:val="00692F07"/>
    <w:rsid w:val="00694058"/>
    <w:rsid w:val="00694D3F"/>
    <w:rsid w:val="00694E8A"/>
    <w:rsid w:val="00696139"/>
    <w:rsid w:val="0069618A"/>
    <w:rsid w:val="00697C10"/>
    <w:rsid w:val="006A15BF"/>
    <w:rsid w:val="006A20EA"/>
    <w:rsid w:val="006A288E"/>
    <w:rsid w:val="006A372B"/>
    <w:rsid w:val="006A39F7"/>
    <w:rsid w:val="006A41C8"/>
    <w:rsid w:val="006A493F"/>
    <w:rsid w:val="006A5225"/>
    <w:rsid w:val="006A5CC8"/>
    <w:rsid w:val="006A714F"/>
    <w:rsid w:val="006A7991"/>
    <w:rsid w:val="006A7B44"/>
    <w:rsid w:val="006B082C"/>
    <w:rsid w:val="006B4480"/>
    <w:rsid w:val="006B591E"/>
    <w:rsid w:val="006B697D"/>
    <w:rsid w:val="006B722E"/>
    <w:rsid w:val="006C0320"/>
    <w:rsid w:val="006C2CD5"/>
    <w:rsid w:val="006C3263"/>
    <w:rsid w:val="006C49EF"/>
    <w:rsid w:val="006C54AA"/>
    <w:rsid w:val="006C631D"/>
    <w:rsid w:val="006C65B1"/>
    <w:rsid w:val="006C796B"/>
    <w:rsid w:val="006D0289"/>
    <w:rsid w:val="006D0322"/>
    <w:rsid w:val="006D0A81"/>
    <w:rsid w:val="006D0FEE"/>
    <w:rsid w:val="006D1DBD"/>
    <w:rsid w:val="006D23D2"/>
    <w:rsid w:val="006D2D65"/>
    <w:rsid w:val="006D3373"/>
    <w:rsid w:val="006D41D7"/>
    <w:rsid w:val="006D5347"/>
    <w:rsid w:val="006D584A"/>
    <w:rsid w:val="006D59CE"/>
    <w:rsid w:val="006D5CC9"/>
    <w:rsid w:val="006D714F"/>
    <w:rsid w:val="006D7258"/>
    <w:rsid w:val="006D744B"/>
    <w:rsid w:val="006D762C"/>
    <w:rsid w:val="006E0F58"/>
    <w:rsid w:val="006E243A"/>
    <w:rsid w:val="006E2AD2"/>
    <w:rsid w:val="006E5654"/>
    <w:rsid w:val="006E681F"/>
    <w:rsid w:val="006F0242"/>
    <w:rsid w:val="006F0AB5"/>
    <w:rsid w:val="006F0EB0"/>
    <w:rsid w:val="006F1C21"/>
    <w:rsid w:val="006F4571"/>
    <w:rsid w:val="006F5920"/>
    <w:rsid w:val="006F768B"/>
    <w:rsid w:val="00700491"/>
    <w:rsid w:val="007005C8"/>
    <w:rsid w:val="007007FD"/>
    <w:rsid w:val="00702153"/>
    <w:rsid w:val="0070265B"/>
    <w:rsid w:val="00702F0E"/>
    <w:rsid w:val="007047F3"/>
    <w:rsid w:val="007050DB"/>
    <w:rsid w:val="00705F26"/>
    <w:rsid w:val="00707FDA"/>
    <w:rsid w:val="007127D9"/>
    <w:rsid w:val="00712A8D"/>
    <w:rsid w:val="00713010"/>
    <w:rsid w:val="00714201"/>
    <w:rsid w:val="0071477A"/>
    <w:rsid w:val="00714812"/>
    <w:rsid w:val="0071689A"/>
    <w:rsid w:val="007169BC"/>
    <w:rsid w:val="00717B7C"/>
    <w:rsid w:val="00722A64"/>
    <w:rsid w:val="00722BCE"/>
    <w:rsid w:val="00723E69"/>
    <w:rsid w:val="0072471A"/>
    <w:rsid w:val="007249AF"/>
    <w:rsid w:val="00724D5D"/>
    <w:rsid w:val="007302B0"/>
    <w:rsid w:val="00731859"/>
    <w:rsid w:val="007318CF"/>
    <w:rsid w:val="00732B96"/>
    <w:rsid w:val="00732D94"/>
    <w:rsid w:val="00733CE8"/>
    <w:rsid w:val="00733E2B"/>
    <w:rsid w:val="00734562"/>
    <w:rsid w:val="00734770"/>
    <w:rsid w:val="00735472"/>
    <w:rsid w:val="007371E2"/>
    <w:rsid w:val="00740A11"/>
    <w:rsid w:val="0074109D"/>
    <w:rsid w:val="00742471"/>
    <w:rsid w:val="0074256D"/>
    <w:rsid w:val="0074258E"/>
    <w:rsid w:val="00743052"/>
    <w:rsid w:val="007433A7"/>
    <w:rsid w:val="0074511C"/>
    <w:rsid w:val="007470DA"/>
    <w:rsid w:val="00747547"/>
    <w:rsid w:val="00747782"/>
    <w:rsid w:val="007478BA"/>
    <w:rsid w:val="00747FFA"/>
    <w:rsid w:val="00750089"/>
    <w:rsid w:val="00751C8D"/>
    <w:rsid w:val="00752308"/>
    <w:rsid w:val="00752ECB"/>
    <w:rsid w:val="00753375"/>
    <w:rsid w:val="00755AA1"/>
    <w:rsid w:val="0075771F"/>
    <w:rsid w:val="0075791D"/>
    <w:rsid w:val="0076003F"/>
    <w:rsid w:val="007602C4"/>
    <w:rsid w:val="00762FED"/>
    <w:rsid w:val="0076457B"/>
    <w:rsid w:val="00764F05"/>
    <w:rsid w:val="00765545"/>
    <w:rsid w:val="007657D2"/>
    <w:rsid w:val="007668D4"/>
    <w:rsid w:val="00766951"/>
    <w:rsid w:val="00766DC9"/>
    <w:rsid w:val="00767780"/>
    <w:rsid w:val="007677F1"/>
    <w:rsid w:val="00767D4E"/>
    <w:rsid w:val="007762E0"/>
    <w:rsid w:val="00776A7C"/>
    <w:rsid w:val="00776B07"/>
    <w:rsid w:val="007777B8"/>
    <w:rsid w:val="00777F93"/>
    <w:rsid w:val="00780B7D"/>
    <w:rsid w:val="00780F9D"/>
    <w:rsid w:val="00782F99"/>
    <w:rsid w:val="007837AB"/>
    <w:rsid w:val="00783B4B"/>
    <w:rsid w:val="00783C59"/>
    <w:rsid w:val="00784CC9"/>
    <w:rsid w:val="007871ED"/>
    <w:rsid w:val="00787E9B"/>
    <w:rsid w:val="00790247"/>
    <w:rsid w:val="0079077A"/>
    <w:rsid w:val="007912D0"/>
    <w:rsid w:val="007931A8"/>
    <w:rsid w:val="00793ABC"/>
    <w:rsid w:val="00795012"/>
    <w:rsid w:val="00795F89"/>
    <w:rsid w:val="00796D44"/>
    <w:rsid w:val="0079776D"/>
    <w:rsid w:val="007A1465"/>
    <w:rsid w:val="007A35AC"/>
    <w:rsid w:val="007A3DDC"/>
    <w:rsid w:val="007A4EB4"/>
    <w:rsid w:val="007A55D7"/>
    <w:rsid w:val="007A5FE0"/>
    <w:rsid w:val="007B1B79"/>
    <w:rsid w:val="007B2659"/>
    <w:rsid w:val="007B2FBF"/>
    <w:rsid w:val="007B3F9B"/>
    <w:rsid w:val="007B43DD"/>
    <w:rsid w:val="007B5CD5"/>
    <w:rsid w:val="007B641B"/>
    <w:rsid w:val="007B766C"/>
    <w:rsid w:val="007C0258"/>
    <w:rsid w:val="007C23A6"/>
    <w:rsid w:val="007C2DE2"/>
    <w:rsid w:val="007C4917"/>
    <w:rsid w:val="007C545A"/>
    <w:rsid w:val="007C5D08"/>
    <w:rsid w:val="007C7E32"/>
    <w:rsid w:val="007D0497"/>
    <w:rsid w:val="007D0A60"/>
    <w:rsid w:val="007D0C0C"/>
    <w:rsid w:val="007D26AA"/>
    <w:rsid w:val="007D3181"/>
    <w:rsid w:val="007D3392"/>
    <w:rsid w:val="007D3598"/>
    <w:rsid w:val="007D4530"/>
    <w:rsid w:val="007D4811"/>
    <w:rsid w:val="007D4DDC"/>
    <w:rsid w:val="007D5479"/>
    <w:rsid w:val="007D6464"/>
    <w:rsid w:val="007D67FC"/>
    <w:rsid w:val="007E0A8D"/>
    <w:rsid w:val="007E1D73"/>
    <w:rsid w:val="007E3532"/>
    <w:rsid w:val="007E3C07"/>
    <w:rsid w:val="007E40E5"/>
    <w:rsid w:val="007E5383"/>
    <w:rsid w:val="007E59D3"/>
    <w:rsid w:val="007E6B9D"/>
    <w:rsid w:val="007E6D8D"/>
    <w:rsid w:val="007F01D8"/>
    <w:rsid w:val="007F08C0"/>
    <w:rsid w:val="007F133B"/>
    <w:rsid w:val="007F21C8"/>
    <w:rsid w:val="007F5D3C"/>
    <w:rsid w:val="007F5F92"/>
    <w:rsid w:val="007F7BFB"/>
    <w:rsid w:val="00800242"/>
    <w:rsid w:val="0080075E"/>
    <w:rsid w:val="00802C2A"/>
    <w:rsid w:val="00803DF9"/>
    <w:rsid w:val="008041CB"/>
    <w:rsid w:val="00805730"/>
    <w:rsid w:val="00806186"/>
    <w:rsid w:val="00807345"/>
    <w:rsid w:val="00807D4C"/>
    <w:rsid w:val="0081099F"/>
    <w:rsid w:val="008109BF"/>
    <w:rsid w:val="008113B4"/>
    <w:rsid w:val="00811611"/>
    <w:rsid w:val="0081405A"/>
    <w:rsid w:val="00816764"/>
    <w:rsid w:val="00822C0A"/>
    <w:rsid w:val="0082303C"/>
    <w:rsid w:val="0082455C"/>
    <w:rsid w:val="008252B9"/>
    <w:rsid w:val="00825E6D"/>
    <w:rsid w:val="0082709B"/>
    <w:rsid w:val="008305F9"/>
    <w:rsid w:val="008308C1"/>
    <w:rsid w:val="00830FA5"/>
    <w:rsid w:val="0083146F"/>
    <w:rsid w:val="00831E14"/>
    <w:rsid w:val="0083424C"/>
    <w:rsid w:val="00834303"/>
    <w:rsid w:val="008346C4"/>
    <w:rsid w:val="0083649B"/>
    <w:rsid w:val="00836661"/>
    <w:rsid w:val="00837B5E"/>
    <w:rsid w:val="00837FE0"/>
    <w:rsid w:val="00841D06"/>
    <w:rsid w:val="00842600"/>
    <w:rsid w:val="00843D4E"/>
    <w:rsid w:val="00845DB2"/>
    <w:rsid w:val="00846102"/>
    <w:rsid w:val="00847504"/>
    <w:rsid w:val="00850A40"/>
    <w:rsid w:val="00850EEA"/>
    <w:rsid w:val="00855B97"/>
    <w:rsid w:val="00856670"/>
    <w:rsid w:val="0085685E"/>
    <w:rsid w:val="008578B6"/>
    <w:rsid w:val="00857A98"/>
    <w:rsid w:val="008600BE"/>
    <w:rsid w:val="00860559"/>
    <w:rsid w:val="008620C7"/>
    <w:rsid w:val="00862103"/>
    <w:rsid w:val="00863AB2"/>
    <w:rsid w:val="00864187"/>
    <w:rsid w:val="00865480"/>
    <w:rsid w:val="0086723D"/>
    <w:rsid w:val="00867326"/>
    <w:rsid w:val="008678A7"/>
    <w:rsid w:val="008702DE"/>
    <w:rsid w:val="0087091A"/>
    <w:rsid w:val="00871135"/>
    <w:rsid w:val="0087161F"/>
    <w:rsid w:val="00871A76"/>
    <w:rsid w:val="00873221"/>
    <w:rsid w:val="008801EA"/>
    <w:rsid w:val="00880219"/>
    <w:rsid w:val="008809F7"/>
    <w:rsid w:val="008826D6"/>
    <w:rsid w:val="00882E7E"/>
    <w:rsid w:val="00883688"/>
    <w:rsid w:val="00885155"/>
    <w:rsid w:val="00892FE1"/>
    <w:rsid w:val="00893944"/>
    <w:rsid w:val="008943BC"/>
    <w:rsid w:val="00895BE2"/>
    <w:rsid w:val="00897072"/>
    <w:rsid w:val="00897372"/>
    <w:rsid w:val="008979BC"/>
    <w:rsid w:val="00897BFC"/>
    <w:rsid w:val="00897CAD"/>
    <w:rsid w:val="008A0BEE"/>
    <w:rsid w:val="008A0DDF"/>
    <w:rsid w:val="008A11AF"/>
    <w:rsid w:val="008A13BA"/>
    <w:rsid w:val="008A2F67"/>
    <w:rsid w:val="008A3D32"/>
    <w:rsid w:val="008A3DE0"/>
    <w:rsid w:val="008A6AF1"/>
    <w:rsid w:val="008A7002"/>
    <w:rsid w:val="008A7DEA"/>
    <w:rsid w:val="008B2413"/>
    <w:rsid w:val="008B4FA5"/>
    <w:rsid w:val="008B5313"/>
    <w:rsid w:val="008C0348"/>
    <w:rsid w:val="008C0547"/>
    <w:rsid w:val="008C2903"/>
    <w:rsid w:val="008C35FD"/>
    <w:rsid w:val="008C3B28"/>
    <w:rsid w:val="008C513C"/>
    <w:rsid w:val="008C56E2"/>
    <w:rsid w:val="008C6220"/>
    <w:rsid w:val="008C62DC"/>
    <w:rsid w:val="008C64A1"/>
    <w:rsid w:val="008C670E"/>
    <w:rsid w:val="008C6EDC"/>
    <w:rsid w:val="008C7547"/>
    <w:rsid w:val="008C7CE3"/>
    <w:rsid w:val="008D0799"/>
    <w:rsid w:val="008D1AB4"/>
    <w:rsid w:val="008D270F"/>
    <w:rsid w:val="008D2821"/>
    <w:rsid w:val="008D285F"/>
    <w:rsid w:val="008D2D7D"/>
    <w:rsid w:val="008D2DEC"/>
    <w:rsid w:val="008D7BF9"/>
    <w:rsid w:val="008E5440"/>
    <w:rsid w:val="008E59CF"/>
    <w:rsid w:val="008E7A18"/>
    <w:rsid w:val="008F10E9"/>
    <w:rsid w:val="008F11D8"/>
    <w:rsid w:val="008F1712"/>
    <w:rsid w:val="008F2C7D"/>
    <w:rsid w:val="008F3039"/>
    <w:rsid w:val="008F3FE8"/>
    <w:rsid w:val="008F559B"/>
    <w:rsid w:val="008F77EA"/>
    <w:rsid w:val="00900364"/>
    <w:rsid w:val="00900B93"/>
    <w:rsid w:val="009011D2"/>
    <w:rsid w:val="00901647"/>
    <w:rsid w:val="009018EB"/>
    <w:rsid w:val="00901D9D"/>
    <w:rsid w:val="009031B5"/>
    <w:rsid w:val="00903819"/>
    <w:rsid w:val="00903D4C"/>
    <w:rsid w:val="009046DF"/>
    <w:rsid w:val="00904869"/>
    <w:rsid w:val="00904EF5"/>
    <w:rsid w:val="009052AD"/>
    <w:rsid w:val="009053FD"/>
    <w:rsid w:val="00905A88"/>
    <w:rsid w:val="009118DF"/>
    <w:rsid w:val="00911A62"/>
    <w:rsid w:val="00914B24"/>
    <w:rsid w:val="00915132"/>
    <w:rsid w:val="00915CC6"/>
    <w:rsid w:val="0091704D"/>
    <w:rsid w:val="00917397"/>
    <w:rsid w:val="00921140"/>
    <w:rsid w:val="00922124"/>
    <w:rsid w:val="00923C54"/>
    <w:rsid w:val="00923EF8"/>
    <w:rsid w:val="0092553C"/>
    <w:rsid w:val="009258BA"/>
    <w:rsid w:val="00926A76"/>
    <w:rsid w:val="009277B4"/>
    <w:rsid w:val="00931635"/>
    <w:rsid w:val="00931FEB"/>
    <w:rsid w:val="00932229"/>
    <w:rsid w:val="009328BD"/>
    <w:rsid w:val="00932A44"/>
    <w:rsid w:val="009351EE"/>
    <w:rsid w:val="009354F1"/>
    <w:rsid w:val="00936560"/>
    <w:rsid w:val="00936852"/>
    <w:rsid w:val="009368E9"/>
    <w:rsid w:val="00936E8C"/>
    <w:rsid w:val="009377E7"/>
    <w:rsid w:val="00937AEA"/>
    <w:rsid w:val="00937C64"/>
    <w:rsid w:val="00937CA5"/>
    <w:rsid w:val="00942F84"/>
    <w:rsid w:val="00950538"/>
    <w:rsid w:val="0095343B"/>
    <w:rsid w:val="009537D4"/>
    <w:rsid w:val="009539FB"/>
    <w:rsid w:val="0095486B"/>
    <w:rsid w:val="00954972"/>
    <w:rsid w:val="009554EC"/>
    <w:rsid w:val="00956087"/>
    <w:rsid w:val="00956BC3"/>
    <w:rsid w:val="00956E44"/>
    <w:rsid w:val="00956F36"/>
    <w:rsid w:val="00961563"/>
    <w:rsid w:val="009620FA"/>
    <w:rsid w:val="00963B76"/>
    <w:rsid w:val="009643C5"/>
    <w:rsid w:val="00964490"/>
    <w:rsid w:val="009666FF"/>
    <w:rsid w:val="009677DC"/>
    <w:rsid w:val="00967F94"/>
    <w:rsid w:val="0097028A"/>
    <w:rsid w:val="009703E8"/>
    <w:rsid w:val="0097201D"/>
    <w:rsid w:val="00972BF4"/>
    <w:rsid w:val="00972D80"/>
    <w:rsid w:val="009731CA"/>
    <w:rsid w:val="009734A7"/>
    <w:rsid w:val="00973702"/>
    <w:rsid w:val="00973FA3"/>
    <w:rsid w:val="00974B38"/>
    <w:rsid w:val="0097557B"/>
    <w:rsid w:val="00975EB8"/>
    <w:rsid w:val="00976709"/>
    <w:rsid w:val="00976997"/>
    <w:rsid w:val="00980161"/>
    <w:rsid w:val="00983C8A"/>
    <w:rsid w:val="009848C7"/>
    <w:rsid w:val="00985B5A"/>
    <w:rsid w:val="00986AAD"/>
    <w:rsid w:val="00991F91"/>
    <w:rsid w:val="0099436C"/>
    <w:rsid w:val="00996C16"/>
    <w:rsid w:val="00997205"/>
    <w:rsid w:val="009A079B"/>
    <w:rsid w:val="009A1701"/>
    <w:rsid w:val="009A17FF"/>
    <w:rsid w:val="009A3019"/>
    <w:rsid w:val="009A3875"/>
    <w:rsid w:val="009A3E06"/>
    <w:rsid w:val="009A485C"/>
    <w:rsid w:val="009A4FA0"/>
    <w:rsid w:val="009A5E6D"/>
    <w:rsid w:val="009A7A85"/>
    <w:rsid w:val="009B1023"/>
    <w:rsid w:val="009B1D6F"/>
    <w:rsid w:val="009B21E7"/>
    <w:rsid w:val="009B37E9"/>
    <w:rsid w:val="009B64CF"/>
    <w:rsid w:val="009B67F0"/>
    <w:rsid w:val="009B78EE"/>
    <w:rsid w:val="009C08A5"/>
    <w:rsid w:val="009C1050"/>
    <w:rsid w:val="009C1C3D"/>
    <w:rsid w:val="009C4FF4"/>
    <w:rsid w:val="009C6A62"/>
    <w:rsid w:val="009C6E32"/>
    <w:rsid w:val="009C7767"/>
    <w:rsid w:val="009D001F"/>
    <w:rsid w:val="009D02D6"/>
    <w:rsid w:val="009D1A75"/>
    <w:rsid w:val="009D26EF"/>
    <w:rsid w:val="009D2744"/>
    <w:rsid w:val="009D2EC3"/>
    <w:rsid w:val="009D3F98"/>
    <w:rsid w:val="009D4EA8"/>
    <w:rsid w:val="009D56D9"/>
    <w:rsid w:val="009D578C"/>
    <w:rsid w:val="009D6B08"/>
    <w:rsid w:val="009E18E9"/>
    <w:rsid w:val="009E26BE"/>
    <w:rsid w:val="009E3253"/>
    <w:rsid w:val="009E4EEF"/>
    <w:rsid w:val="009E6B2D"/>
    <w:rsid w:val="009E793C"/>
    <w:rsid w:val="009F25A1"/>
    <w:rsid w:val="009F2E44"/>
    <w:rsid w:val="009F33DF"/>
    <w:rsid w:val="009F40FF"/>
    <w:rsid w:val="009F5977"/>
    <w:rsid w:val="009F6123"/>
    <w:rsid w:val="00A00533"/>
    <w:rsid w:val="00A019A1"/>
    <w:rsid w:val="00A01E71"/>
    <w:rsid w:val="00A02AEA"/>
    <w:rsid w:val="00A02DC5"/>
    <w:rsid w:val="00A03B33"/>
    <w:rsid w:val="00A03B8C"/>
    <w:rsid w:val="00A03D3E"/>
    <w:rsid w:val="00A042C0"/>
    <w:rsid w:val="00A05766"/>
    <w:rsid w:val="00A0776E"/>
    <w:rsid w:val="00A07A1E"/>
    <w:rsid w:val="00A07E7E"/>
    <w:rsid w:val="00A1009B"/>
    <w:rsid w:val="00A1221B"/>
    <w:rsid w:val="00A12308"/>
    <w:rsid w:val="00A13D40"/>
    <w:rsid w:val="00A15606"/>
    <w:rsid w:val="00A156A9"/>
    <w:rsid w:val="00A15B7E"/>
    <w:rsid w:val="00A16EA0"/>
    <w:rsid w:val="00A1763E"/>
    <w:rsid w:val="00A2008C"/>
    <w:rsid w:val="00A21F0B"/>
    <w:rsid w:val="00A26997"/>
    <w:rsid w:val="00A27BC0"/>
    <w:rsid w:val="00A30D4E"/>
    <w:rsid w:val="00A32D20"/>
    <w:rsid w:val="00A34C2A"/>
    <w:rsid w:val="00A362A4"/>
    <w:rsid w:val="00A36D72"/>
    <w:rsid w:val="00A37732"/>
    <w:rsid w:val="00A4067E"/>
    <w:rsid w:val="00A4086B"/>
    <w:rsid w:val="00A4272D"/>
    <w:rsid w:val="00A42793"/>
    <w:rsid w:val="00A434D6"/>
    <w:rsid w:val="00A4414E"/>
    <w:rsid w:val="00A4420D"/>
    <w:rsid w:val="00A44A54"/>
    <w:rsid w:val="00A44A65"/>
    <w:rsid w:val="00A456AE"/>
    <w:rsid w:val="00A45D23"/>
    <w:rsid w:val="00A46C37"/>
    <w:rsid w:val="00A50524"/>
    <w:rsid w:val="00A50883"/>
    <w:rsid w:val="00A50FC4"/>
    <w:rsid w:val="00A5138C"/>
    <w:rsid w:val="00A52BDC"/>
    <w:rsid w:val="00A52D01"/>
    <w:rsid w:val="00A53D28"/>
    <w:rsid w:val="00A55B91"/>
    <w:rsid w:val="00A55CE9"/>
    <w:rsid w:val="00A60AE1"/>
    <w:rsid w:val="00A60B4C"/>
    <w:rsid w:val="00A62337"/>
    <w:rsid w:val="00A62961"/>
    <w:rsid w:val="00A6319A"/>
    <w:rsid w:val="00A632B5"/>
    <w:rsid w:val="00A6487D"/>
    <w:rsid w:val="00A65312"/>
    <w:rsid w:val="00A66CF7"/>
    <w:rsid w:val="00A66DD2"/>
    <w:rsid w:val="00A67BDB"/>
    <w:rsid w:val="00A71868"/>
    <w:rsid w:val="00A73DD7"/>
    <w:rsid w:val="00A74630"/>
    <w:rsid w:val="00A74710"/>
    <w:rsid w:val="00A816B6"/>
    <w:rsid w:val="00A81ACD"/>
    <w:rsid w:val="00A82BA4"/>
    <w:rsid w:val="00A83FAA"/>
    <w:rsid w:val="00A8680C"/>
    <w:rsid w:val="00A86FA1"/>
    <w:rsid w:val="00A904BE"/>
    <w:rsid w:val="00A90E08"/>
    <w:rsid w:val="00A91ADD"/>
    <w:rsid w:val="00A91EA9"/>
    <w:rsid w:val="00A937BE"/>
    <w:rsid w:val="00A94720"/>
    <w:rsid w:val="00A96027"/>
    <w:rsid w:val="00AA34ED"/>
    <w:rsid w:val="00AA4500"/>
    <w:rsid w:val="00AA5119"/>
    <w:rsid w:val="00AA5623"/>
    <w:rsid w:val="00AA6195"/>
    <w:rsid w:val="00AA6D02"/>
    <w:rsid w:val="00AB00D9"/>
    <w:rsid w:val="00AB02E4"/>
    <w:rsid w:val="00AB03B1"/>
    <w:rsid w:val="00AB0A03"/>
    <w:rsid w:val="00AB1E0A"/>
    <w:rsid w:val="00AB3556"/>
    <w:rsid w:val="00AC0F9F"/>
    <w:rsid w:val="00AC1067"/>
    <w:rsid w:val="00AC2DC0"/>
    <w:rsid w:val="00AC4AED"/>
    <w:rsid w:val="00AC51FC"/>
    <w:rsid w:val="00AC5638"/>
    <w:rsid w:val="00AC7D3A"/>
    <w:rsid w:val="00AD0476"/>
    <w:rsid w:val="00AD20FB"/>
    <w:rsid w:val="00AD3A91"/>
    <w:rsid w:val="00AD59C1"/>
    <w:rsid w:val="00AD7D42"/>
    <w:rsid w:val="00AD7FA7"/>
    <w:rsid w:val="00AE09AF"/>
    <w:rsid w:val="00AE0B0F"/>
    <w:rsid w:val="00AE1B60"/>
    <w:rsid w:val="00AE2662"/>
    <w:rsid w:val="00AE405E"/>
    <w:rsid w:val="00AE7779"/>
    <w:rsid w:val="00AF29C1"/>
    <w:rsid w:val="00AF2B62"/>
    <w:rsid w:val="00AF3E89"/>
    <w:rsid w:val="00AF3FA6"/>
    <w:rsid w:val="00AF4725"/>
    <w:rsid w:val="00AF592F"/>
    <w:rsid w:val="00AF5C1F"/>
    <w:rsid w:val="00AF6172"/>
    <w:rsid w:val="00AF7B0C"/>
    <w:rsid w:val="00B02362"/>
    <w:rsid w:val="00B040FA"/>
    <w:rsid w:val="00B0574E"/>
    <w:rsid w:val="00B065E5"/>
    <w:rsid w:val="00B07F3F"/>
    <w:rsid w:val="00B11BFF"/>
    <w:rsid w:val="00B127C3"/>
    <w:rsid w:val="00B13055"/>
    <w:rsid w:val="00B13E45"/>
    <w:rsid w:val="00B1436A"/>
    <w:rsid w:val="00B14AD2"/>
    <w:rsid w:val="00B14F85"/>
    <w:rsid w:val="00B151D4"/>
    <w:rsid w:val="00B1688E"/>
    <w:rsid w:val="00B16C61"/>
    <w:rsid w:val="00B17366"/>
    <w:rsid w:val="00B2008F"/>
    <w:rsid w:val="00B21E39"/>
    <w:rsid w:val="00B221EF"/>
    <w:rsid w:val="00B222E8"/>
    <w:rsid w:val="00B26398"/>
    <w:rsid w:val="00B274EF"/>
    <w:rsid w:val="00B3082F"/>
    <w:rsid w:val="00B30F03"/>
    <w:rsid w:val="00B31687"/>
    <w:rsid w:val="00B31DAC"/>
    <w:rsid w:val="00B31F68"/>
    <w:rsid w:val="00B32458"/>
    <w:rsid w:val="00B32883"/>
    <w:rsid w:val="00B32C8C"/>
    <w:rsid w:val="00B34223"/>
    <w:rsid w:val="00B35981"/>
    <w:rsid w:val="00B366DB"/>
    <w:rsid w:val="00B37594"/>
    <w:rsid w:val="00B41A86"/>
    <w:rsid w:val="00B4290D"/>
    <w:rsid w:val="00B43487"/>
    <w:rsid w:val="00B44A91"/>
    <w:rsid w:val="00B45254"/>
    <w:rsid w:val="00B45E3D"/>
    <w:rsid w:val="00B50D9B"/>
    <w:rsid w:val="00B51A5F"/>
    <w:rsid w:val="00B52155"/>
    <w:rsid w:val="00B5394F"/>
    <w:rsid w:val="00B54A6E"/>
    <w:rsid w:val="00B54AD1"/>
    <w:rsid w:val="00B559B5"/>
    <w:rsid w:val="00B55ACB"/>
    <w:rsid w:val="00B562E7"/>
    <w:rsid w:val="00B56A94"/>
    <w:rsid w:val="00B600C3"/>
    <w:rsid w:val="00B60750"/>
    <w:rsid w:val="00B60E17"/>
    <w:rsid w:val="00B61AC5"/>
    <w:rsid w:val="00B62570"/>
    <w:rsid w:val="00B634DE"/>
    <w:rsid w:val="00B63A26"/>
    <w:rsid w:val="00B641D5"/>
    <w:rsid w:val="00B64969"/>
    <w:rsid w:val="00B66842"/>
    <w:rsid w:val="00B670AC"/>
    <w:rsid w:val="00B6721F"/>
    <w:rsid w:val="00B672EE"/>
    <w:rsid w:val="00B704C4"/>
    <w:rsid w:val="00B707F4"/>
    <w:rsid w:val="00B71773"/>
    <w:rsid w:val="00B71850"/>
    <w:rsid w:val="00B71EF1"/>
    <w:rsid w:val="00B72FDC"/>
    <w:rsid w:val="00B7459C"/>
    <w:rsid w:val="00B7573B"/>
    <w:rsid w:val="00B764F7"/>
    <w:rsid w:val="00B76968"/>
    <w:rsid w:val="00B8188C"/>
    <w:rsid w:val="00B81D70"/>
    <w:rsid w:val="00B82408"/>
    <w:rsid w:val="00B840B1"/>
    <w:rsid w:val="00B84B0C"/>
    <w:rsid w:val="00B8565F"/>
    <w:rsid w:val="00B87D87"/>
    <w:rsid w:val="00B87E3C"/>
    <w:rsid w:val="00B93382"/>
    <w:rsid w:val="00B93ED9"/>
    <w:rsid w:val="00B950F9"/>
    <w:rsid w:val="00B9562E"/>
    <w:rsid w:val="00B96752"/>
    <w:rsid w:val="00B96FBD"/>
    <w:rsid w:val="00B97961"/>
    <w:rsid w:val="00BA1743"/>
    <w:rsid w:val="00BA4056"/>
    <w:rsid w:val="00BA4127"/>
    <w:rsid w:val="00BA4EC0"/>
    <w:rsid w:val="00BA54D3"/>
    <w:rsid w:val="00BA5955"/>
    <w:rsid w:val="00BA5F41"/>
    <w:rsid w:val="00BB1980"/>
    <w:rsid w:val="00BB28E2"/>
    <w:rsid w:val="00BB368A"/>
    <w:rsid w:val="00BB4EAD"/>
    <w:rsid w:val="00BB5865"/>
    <w:rsid w:val="00BB6A70"/>
    <w:rsid w:val="00BC09F7"/>
    <w:rsid w:val="00BC29F2"/>
    <w:rsid w:val="00BC3C63"/>
    <w:rsid w:val="00BC3FAD"/>
    <w:rsid w:val="00BC43E4"/>
    <w:rsid w:val="00BC4A72"/>
    <w:rsid w:val="00BC4C25"/>
    <w:rsid w:val="00BC4F67"/>
    <w:rsid w:val="00BC510C"/>
    <w:rsid w:val="00BC6069"/>
    <w:rsid w:val="00BC636D"/>
    <w:rsid w:val="00BD0095"/>
    <w:rsid w:val="00BD02CF"/>
    <w:rsid w:val="00BD0785"/>
    <w:rsid w:val="00BD07E3"/>
    <w:rsid w:val="00BD08AF"/>
    <w:rsid w:val="00BD16ED"/>
    <w:rsid w:val="00BD2015"/>
    <w:rsid w:val="00BD242B"/>
    <w:rsid w:val="00BD332E"/>
    <w:rsid w:val="00BD3854"/>
    <w:rsid w:val="00BD517C"/>
    <w:rsid w:val="00BE00BD"/>
    <w:rsid w:val="00BE1729"/>
    <w:rsid w:val="00BE49A1"/>
    <w:rsid w:val="00BE59D1"/>
    <w:rsid w:val="00BE617E"/>
    <w:rsid w:val="00BF4C5D"/>
    <w:rsid w:val="00BF670C"/>
    <w:rsid w:val="00BF6766"/>
    <w:rsid w:val="00BF6B07"/>
    <w:rsid w:val="00BF7586"/>
    <w:rsid w:val="00BF7FD7"/>
    <w:rsid w:val="00C01756"/>
    <w:rsid w:val="00C0257C"/>
    <w:rsid w:val="00C041C5"/>
    <w:rsid w:val="00C04757"/>
    <w:rsid w:val="00C106A5"/>
    <w:rsid w:val="00C10E61"/>
    <w:rsid w:val="00C12E9B"/>
    <w:rsid w:val="00C151FF"/>
    <w:rsid w:val="00C1583F"/>
    <w:rsid w:val="00C20A88"/>
    <w:rsid w:val="00C2123D"/>
    <w:rsid w:val="00C22BB8"/>
    <w:rsid w:val="00C2390A"/>
    <w:rsid w:val="00C24FAA"/>
    <w:rsid w:val="00C25249"/>
    <w:rsid w:val="00C265D1"/>
    <w:rsid w:val="00C27AB5"/>
    <w:rsid w:val="00C315D1"/>
    <w:rsid w:val="00C31A92"/>
    <w:rsid w:val="00C32E45"/>
    <w:rsid w:val="00C34115"/>
    <w:rsid w:val="00C34F20"/>
    <w:rsid w:val="00C3588D"/>
    <w:rsid w:val="00C367BE"/>
    <w:rsid w:val="00C36B21"/>
    <w:rsid w:val="00C41CA1"/>
    <w:rsid w:val="00C421C0"/>
    <w:rsid w:val="00C424BF"/>
    <w:rsid w:val="00C446A0"/>
    <w:rsid w:val="00C449DC"/>
    <w:rsid w:val="00C44E9C"/>
    <w:rsid w:val="00C47956"/>
    <w:rsid w:val="00C518AE"/>
    <w:rsid w:val="00C51D99"/>
    <w:rsid w:val="00C51E79"/>
    <w:rsid w:val="00C52D4A"/>
    <w:rsid w:val="00C52DFD"/>
    <w:rsid w:val="00C530DE"/>
    <w:rsid w:val="00C539A8"/>
    <w:rsid w:val="00C54D72"/>
    <w:rsid w:val="00C550E5"/>
    <w:rsid w:val="00C55901"/>
    <w:rsid w:val="00C56E3B"/>
    <w:rsid w:val="00C6181D"/>
    <w:rsid w:val="00C62639"/>
    <w:rsid w:val="00C63304"/>
    <w:rsid w:val="00C6339A"/>
    <w:rsid w:val="00C63924"/>
    <w:rsid w:val="00C64249"/>
    <w:rsid w:val="00C645CE"/>
    <w:rsid w:val="00C64F3F"/>
    <w:rsid w:val="00C66030"/>
    <w:rsid w:val="00C66466"/>
    <w:rsid w:val="00C672F6"/>
    <w:rsid w:val="00C67BB2"/>
    <w:rsid w:val="00C67C07"/>
    <w:rsid w:val="00C67CB9"/>
    <w:rsid w:val="00C7043C"/>
    <w:rsid w:val="00C70BDB"/>
    <w:rsid w:val="00C71627"/>
    <w:rsid w:val="00C74349"/>
    <w:rsid w:val="00C7525F"/>
    <w:rsid w:val="00C7571E"/>
    <w:rsid w:val="00C767B8"/>
    <w:rsid w:val="00C82296"/>
    <w:rsid w:val="00C84903"/>
    <w:rsid w:val="00C84C27"/>
    <w:rsid w:val="00C85D05"/>
    <w:rsid w:val="00C9146F"/>
    <w:rsid w:val="00C922B7"/>
    <w:rsid w:val="00C927B5"/>
    <w:rsid w:val="00C930EF"/>
    <w:rsid w:val="00C95C53"/>
    <w:rsid w:val="00C966BD"/>
    <w:rsid w:val="00CA12A1"/>
    <w:rsid w:val="00CA1850"/>
    <w:rsid w:val="00CA2123"/>
    <w:rsid w:val="00CA69C2"/>
    <w:rsid w:val="00CB023F"/>
    <w:rsid w:val="00CB0265"/>
    <w:rsid w:val="00CB0292"/>
    <w:rsid w:val="00CB0A76"/>
    <w:rsid w:val="00CB1379"/>
    <w:rsid w:val="00CB18AD"/>
    <w:rsid w:val="00CB19D8"/>
    <w:rsid w:val="00CB3A66"/>
    <w:rsid w:val="00CB4832"/>
    <w:rsid w:val="00CB496C"/>
    <w:rsid w:val="00CB49D3"/>
    <w:rsid w:val="00CB6D28"/>
    <w:rsid w:val="00CB7090"/>
    <w:rsid w:val="00CB7EC2"/>
    <w:rsid w:val="00CB7EC8"/>
    <w:rsid w:val="00CC1681"/>
    <w:rsid w:val="00CC16F0"/>
    <w:rsid w:val="00CC3B50"/>
    <w:rsid w:val="00CC5EE2"/>
    <w:rsid w:val="00CC657F"/>
    <w:rsid w:val="00CD0A46"/>
    <w:rsid w:val="00CD20D7"/>
    <w:rsid w:val="00CD2332"/>
    <w:rsid w:val="00CD26F1"/>
    <w:rsid w:val="00CD3AAF"/>
    <w:rsid w:val="00CD5AA9"/>
    <w:rsid w:val="00CD76A8"/>
    <w:rsid w:val="00CE046C"/>
    <w:rsid w:val="00CE2A12"/>
    <w:rsid w:val="00CE42BB"/>
    <w:rsid w:val="00CE473B"/>
    <w:rsid w:val="00CE4A33"/>
    <w:rsid w:val="00CE4DC4"/>
    <w:rsid w:val="00CE5AC3"/>
    <w:rsid w:val="00CE6C79"/>
    <w:rsid w:val="00CE6FB5"/>
    <w:rsid w:val="00CE7D65"/>
    <w:rsid w:val="00CF0D0F"/>
    <w:rsid w:val="00CF1BB5"/>
    <w:rsid w:val="00CF27F4"/>
    <w:rsid w:val="00CF3509"/>
    <w:rsid w:val="00CF4214"/>
    <w:rsid w:val="00CF5DBE"/>
    <w:rsid w:val="00CF5F24"/>
    <w:rsid w:val="00CF6DFF"/>
    <w:rsid w:val="00CF6E7B"/>
    <w:rsid w:val="00CF716F"/>
    <w:rsid w:val="00CF739C"/>
    <w:rsid w:val="00D0054A"/>
    <w:rsid w:val="00D034F2"/>
    <w:rsid w:val="00D044BF"/>
    <w:rsid w:val="00D051D4"/>
    <w:rsid w:val="00D053F1"/>
    <w:rsid w:val="00D060F7"/>
    <w:rsid w:val="00D07998"/>
    <w:rsid w:val="00D07A2C"/>
    <w:rsid w:val="00D10464"/>
    <w:rsid w:val="00D109EA"/>
    <w:rsid w:val="00D10D8A"/>
    <w:rsid w:val="00D1122C"/>
    <w:rsid w:val="00D131F1"/>
    <w:rsid w:val="00D13C84"/>
    <w:rsid w:val="00D14C05"/>
    <w:rsid w:val="00D1525C"/>
    <w:rsid w:val="00D15365"/>
    <w:rsid w:val="00D1586A"/>
    <w:rsid w:val="00D16686"/>
    <w:rsid w:val="00D16C8C"/>
    <w:rsid w:val="00D16C8D"/>
    <w:rsid w:val="00D17EF9"/>
    <w:rsid w:val="00D21968"/>
    <w:rsid w:val="00D21CDD"/>
    <w:rsid w:val="00D235B7"/>
    <w:rsid w:val="00D258BD"/>
    <w:rsid w:val="00D25A20"/>
    <w:rsid w:val="00D264C3"/>
    <w:rsid w:val="00D26ACC"/>
    <w:rsid w:val="00D306C0"/>
    <w:rsid w:val="00D31AA5"/>
    <w:rsid w:val="00D31B6D"/>
    <w:rsid w:val="00D320C3"/>
    <w:rsid w:val="00D324BC"/>
    <w:rsid w:val="00D3348A"/>
    <w:rsid w:val="00D34784"/>
    <w:rsid w:val="00D361DB"/>
    <w:rsid w:val="00D369DD"/>
    <w:rsid w:val="00D3708D"/>
    <w:rsid w:val="00D45AA6"/>
    <w:rsid w:val="00D46503"/>
    <w:rsid w:val="00D50B7E"/>
    <w:rsid w:val="00D50DE3"/>
    <w:rsid w:val="00D52A1F"/>
    <w:rsid w:val="00D5416C"/>
    <w:rsid w:val="00D555BC"/>
    <w:rsid w:val="00D56337"/>
    <w:rsid w:val="00D56EAD"/>
    <w:rsid w:val="00D62C16"/>
    <w:rsid w:val="00D63F1B"/>
    <w:rsid w:val="00D67CA5"/>
    <w:rsid w:val="00D7075E"/>
    <w:rsid w:val="00D723A3"/>
    <w:rsid w:val="00D726C0"/>
    <w:rsid w:val="00D734E8"/>
    <w:rsid w:val="00D76937"/>
    <w:rsid w:val="00D77092"/>
    <w:rsid w:val="00D778F7"/>
    <w:rsid w:val="00D80278"/>
    <w:rsid w:val="00D809CF"/>
    <w:rsid w:val="00D80B09"/>
    <w:rsid w:val="00D80CD4"/>
    <w:rsid w:val="00D81D68"/>
    <w:rsid w:val="00D83ECE"/>
    <w:rsid w:val="00D85246"/>
    <w:rsid w:val="00D85377"/>
    <w:rsid w:val="00D855BF"/>
    <w:rsid w:val="00D86104"/>
    <w:rsid w:val="00D90A97"/>
    <w:rsid w:val="00D92BBE"/>
    <w:rsid w:val="00D937FF"/>
    <w:rsid w:val="00D93BBF"/>
    <w:rsid w:val="00D9404F"/>
    <w:rsid w:val="00D94A49"/>
    <w:rsid w:val="00D9521C"/>
    <w:rsid w:val="00DA1C9A"/>
    <w:rsid w:val="00DA24B5"/>
    <w:rsid w:val="00DA288A"/>
    <w:rsid w:val="00DA4E07"/>
    <w:rsid w:val="00DA509E"/>
    <w:rsid w:val="00DA5CCD"/>
    <w:rsid w:val="00DA62CF"/>
    <w:rsid w:val="00DA63A4"/>
    <w:rsid w:val="00DA7CE3"/>
    <w:rsid w:val="00DB063F"/>
    <w:rsid w:val="00DB093D"/>
    <w:rsid w:val="00DB1281"/>
    <w:rsid w:val="00DB27FB"/>
    <w:rsid w:val="00DB48A0"/>
    <w:rsid w:val="00DB4C1E"/>
    <w:rsid w:val="00DB5D76"/>
    <w:rsid w:val="00DB616E"/>
    <w:rsid w:val="00DB76ED"/>
    <w:rsid w:val="00DB7E41"/>
    <w:rsid w:val="00DC03E7"/>
    <w:rsid w:val="00DC089D"/>
    <w:rsid w:val="00DC47F9"/>
    <w:rsid w:val="00DC4833"/>
    <w:rsid w:val="00DC4889"/>
    <w:rsid w:val="00DC4C95"/>
    <w:rsid w:val="00DD3334"/>
    <w:rsid w:val="00DD3637"/>
    <w:rsid w:val="00DD3D00"/>
    <w:rsid w:val="00DD46D2"/>
    <w:rsid w:val="00DD4AE0"/>
    <w:rsid w:val="00DD73FA"/>
    <w:rsid w:val="00DE49FD"/>
    <w:rsid w:val="00DE4ECD"/>
    <w:rsid w:val="00DE60B3"/>
    <w:rsid w:val="00DE7588"/>
    <w:rsid w:val="00DF085C"/>
    <w:rsid w:val="00DF0B0E"/>
    <w:rsid w:val="00DF1495"/>
    <w:rsid w:val="00DF3759"/>
    <w:rsid w:val="00DF3A12"/>
    <w:rsid w:val="00DF5B0F"/>
    <w:rsid w:val="00DF6D05"/>
    <w:rsid w:val="00DF761E"/>
    <w:rsid w:val="00E001CD"/>
    <w:rsid w:val="00E00432"/>
    <w:rsid w:val="00E005F1"/>
    <w:rsid w:val="00E01BA3"/>
    <w:rsid w:val="00E0308E"/>
    <w:rsid w:val="00E04F3F"/>
    <w:rsid w:val="00E05678"/>
    <w:rsid w:val="00E05927"/>
    <w:rsid w:val="00E05F0D"/>
    <w:rsid w:val="00E13868"/>
    <w:rsid w:val="00E140CD"/>
    <w:rsid w:val="00E14899"/>
    <w:rsid w:val="00E1583D"/>
    <w:rsid w:val="00E15F40"/>
    <w:rsid w:val="00E22335"/>
    <w:rsid w:val="00E228EC"/>
    <w:rsid w:val="00E22C39"/>
    <w:rsid w:val="00E23C73"/>
    <w:rsid w:val="00E23DD0"/>
    <w:rsid w:val="00E24DA7"/>
    <w:rsid w:val="00E24F5C"/>
    <w:rsid w:val="00E25426"/>
    <w:rsid w:val="00E261CC"/>
    <w:rsid w:val="00E26332"/>
    <w:rsid w:val="00E26A72"/>
    <w:rsid w:val="00E31B8A"/>
    <w:rsid w:val="00E33518"/>
    <w:rsid w:val="00E35AF0"/>
    <w:rsid w:val="00E41C87"/>
    <w:rsid w:val="00E42634"/>
    <w:rsid w:val="00E50540"/>
    <w:rsid w:val="00E50CD9"/>
    <w:rsid w:val="00E525F0"/>
    <w:rsid w:val="00E53AAC"/>
    <w:rsid w:val="00E53C0D"/>
    <w:rsid w:val="00E554F7"/>
    <w:rsid w:val="00E56F2B"/>
    <w:rsid w:val="00E57CFF"/>
    <w:rsid w:val="00E57E43"/>
    <w:rsid w:val="00E6041C"/>
    <w:rsid w:val="00E60739"/>
    <w:rsid w:val="00E61F43"/>
    <w:rsid w:val="00E627B8"/>
    <w:rsid w:val="00E631D0"/>
    <w:rsid w:val="00E649E7"/>
    <w:rsid w:val="00E66F79"/>
    <w:rsid w:val="00E671B6"/>
    <w:rsid w:val="00E676CE"/>
    <w:rsid w:val="00E67C8D"/>
    <w:rsid w:val="00E71D8B"/>
    <w:rsid w:val="00E73EDD"/>
    <w:rsid w:val="00E752C2"/>
    <w:rsid w:val="00E76320"/>
    <w:rsid w:val="00E76602"/>
    <w:rsid w:val="00E7704F"/>
    <w:rsid w:val="00E7716E"/>
    <w:rsid w:val="00E7726A"/>
    <w:rsid w:val="00E77C76"/>
    <w:rsid w:val="00E80465"/>
    <w:rsid w:val="00E82116"/>
    <w:rsid w:val="00E82B78"/>
    <w:rsid w:val="00E82CEA"/>
    <w:rsid w:val="00E82F0E"/>
    <w:rsid w:val="00E82F7E"/>
    <w:rsid w:val="00E831B7"/>
    <w:rsid w:val="00E842DC"/>
    <w:rsid w:val="00E8582B"/>
    <w:rsid w:val="00E86689"/>
    <w:rsid w:val="00E91A8F"/>
    <w:rsid w:val="00E92086"/>
    <w:rsid w:val="00E95195"/>
    <w:rsid w:val="00E958A5"/>
    <w:rsid w:val="00E97125"/>
    <w:rsid w:val="00E972CE"/>
    <w:rsid w:val="00EA0687"/>
    <w:rsid w:val="00EA1689"/>
    <w:rsid w:val="00EA22CA"/>
    <w:rsid w:val="00EA2928"/>
    <w:rsid w:val="00EA36CD"/>
    <w:rsid w:val="00EA5CA8"/>
    <w:rsid w:val="00EA5ED0"/>
    <w:rsid w:val="00EA7C4A"/>
    <w:rsid w:val="00EB00C5"/>
    <w:rsid w:val="00EB07AA"/>
    <w:rsid w:val="00EB17D6"/>
    <w:rsid w:val="00EB2049"/>
    <w:rsid w:val="00EB20BC"/>
    <w:rsid w:val="00EB22E7"/>
    <w:rsid w:val="00EB59ED"/>
    <w:rsid w:val="00EB5A7E"/>
    <w:rsid w:val="00EB6208"/>
    <w:rsid w:val="00EC202F"/>
    <w:rsid w:val="00EC2F1E"/>
    <w:rsid w:val="00EC3385"/>
    <w:rsid w:val="00EC3463"/>
    <w:rsid w:val="00EC46A7"/>
    <w:rsid w:val="00EC52D4"/>
    <w:rsid w:val="00EC5528"/>
    <w:rsid w:val="00EC5D80"/>
    <w:rsid w:val="00EC6575"/>
    <w:rsid w:val="00EC6A68"/>
    <w:rsid w:val="00EC6C76"/>
    <w:rsid w:val="00ED0C9B"/>
    <w:rsid w:val="00ED2274"/>
    <w:rsid w:val="00ED2B3E"/>
    <w:rsid w:val="00ED2C19"/>
    <w:rsid w:val="00ED2F0C"/>
    <w:rsid w:val="00ED49A5"/>
    <w:rsid w:val="00ED4AA6"/>
    <w:rsid w:val="00ED4C0C"/>
    <w:rsid w:val="00ED4CD9"/>
    <w:rsid w:val="00ED59F0"/>
    <w:rsid w:val="00ED72EA"/>
    <w:rsid w:val="00ED77C8"/>
    <w:rsid w:val="00EE108B"/>
    <w:rsid w:val="00EE143A"/>
    <w:rsid w:val="00EE434D"/>
    <w:rsid w:val="00EE4535"/>
    <w:rsid w:val="00EE4924"/>
    <w:rsid w:val="00EE5A0D"/>
    <w:rsid w:val="00EE5E1C"/>
    <w:rsid w:val="00EE5E1D"/>
    <w:rsid w:val="00EE5E46"/>
    <w:rsid w:val="00EE667A"/>
    <w:rsid w:val="00EF1126"/>
    <w:rsid w:val="00EF115C"/>
    <w:rsid w:val="00EF26A6"/>
    <w:rsid w:val="00EF2739"/>
    <w:rsid w:val="00EF33D2"/>
    <w:rsid w:val="00EF3A47"/>
    <w:rsid w:val="00EF539B"/>
    <w:rsid w:val="00EF7309"/>
    <w:rsid w:val="00EF7BB0"/>
    <w:rsid w:val="00EF7C9C"/>
    <w:rsid w:val="00EF7FFC"/>
    <w:rsid w:val="00F00C5C"/>
    <w:rsid w:val="00F01C3E"/>
    <w:rsid w:val="00F024C5"/>
    <w:rsid w:val="00F02B08"/>
    <w:rsid w:val="00F035AD"/>
    <w:rsid w:val="00F041B4"/>
    <w:rsid w:val="00F070EB"/>
    <w:rsid w:val="00F10741"/>
    <w:rsid w:val="00F11047"/>
    <w:rsid w:val="00F11410"/>
    <w:rsid w:val="00F133B6"/>
    <w:rsid w:val="00F143B2"/>
    <w:rsid w:val="00F15E3F"/>
    <w:rsid w:val="00F1749A"/>
    <w:rsid w:val="00F17BDD"/>
    <w:rsid w:val="00F208AF"/>
    <w:rsid w:val="00F2126D"/>
    <w:rsid w:val="00F215A0"/>
    <w:rsid w:val="00F2272B"/>
    <w:rsid w:val="00F22DEB"/>
    <w:rsid w:val="00F22FB6"/>
    <w:rsid w:val="00F244DE"/>
    <w:rsid w:val="00F246AA"/>
    <w:rsid w:val="00F247CC"/>
    <w:rsid w:val="00F251E2"/>
    <w:rsid w:val="00F254EA"/>
    <w:rsid w:val="00F26586"/>
    <w:rsid w:val="00F2659B"/>
    <w:rsid w:val="00F26663"/>
    <w:rsid w:val="00F27A80"/>
    <w:rsid w:val="00F32D46"/>
    <w:rsid w:val="00F33335"/>
    <w:rsid w:val="00F338EE"/>
    <w:rsid w:val="00F3478B"/>
    <w:rsid w:val="00F34C28"/>
    <w:rsid w:val="00F35473"/>
    <w:rsid w:val="00F36A6C"/>
    <w:rsid w:val="00F378EE"/>
    <w:rsid w:val="00F37F2E"/>
    <w:rsid w:val="00F40BB9"/>
    <w:rsid w:val="00F4118F"/>
    <w:rsid w:val="00F41413"/>
    <w:rsid w:val="00F438EC"/>
    <w:rsid w:val="00F454B8"/>
    <w:rsid w:val="00F45CBD"/>
    <w:rsid w:val="00F45D39"/>
    <w:rsid w:val="00F4666A"/>
    <w:rsid w:val="00F46B56"/>
    <w:rsid w:val="00F46F2B"/>
    <w:rsid w:val="00F5016F"/>
    <w:rsid w:val="00F51BD9"/>
    <w:rsid w:val="00F53DC7"/>
    <w:rsid w:val="00F53E92"/>
    <w:rsid w:val="00F55594"/>
    <w:rsid w:val="00F556DD"/>
    <w:rsid w:val="00F5621B"/>
    <w:rsid w:val="00F5673C"/>
    <w:rsid w:val="00F572CA"/>
    <w:rsid w:val="00F60C64"/>
    <w:rsid w:val="00F64380"/>
    <w:rsid w:val="00F64D72"/>
    <w:rsid w:val="00F72926"/>
    <w:rsid w:val="00F72C1F"/>
    <w:rsid w:val="00F74D2C"/>
    <w:rsid w:val="00F74D2D"/>
    <w:rsid w:val="00F7537C"/>
    <w:rsid w:val="00F75BDA"/>
    <w:rsid w:val="00F80976"/>
    <w:rsid w:val="00F80A49"/>
    <w:rsid w:val="00F82059"/>
    <w:rsid w:val="00F82D39"/>
    <w:rsid w:val="00F82E69"/>
    <w:rsid w:val="00F83575"/>
    <w:rsid w:val="00F846A4"/>
    <w:rsid w:val="00F84EC0"/>
    <w:rsid w:val="00F84EE3"/>
    <w:rsid w:val="00F85459"/>
    <w:rsid w:val="00F87B62"/>
    <w:rsid w:val="00F92B87"/>
    <w:rsid w:val="00F94D65"/>
    <w:rsid w:val="00F950F0"/>
    <w:rsid w:val="00F97204"/>
    <w:rsid w:val="00F97C6E"/>
    <w:rsid w:val="00FA0121"/>
    <w:rsid w:val="00FA0469"/>
    <w:rsid w:val="00FA0A55"/>
    <w:rsid w:val="00FA13A0"/>
    <w:rsid w:val="00FA1B73"/>
    <w:rsid w:val="00FA21AB"/>
    <w:rsid w:val="00FA2681"/>
    <w:rsid w:val="00FA27A1"/>
    <w:rsid w:val="00FA3171"/>
    <w:rsid w:val="00FA4836"/>
    <w:rsid w:val="00FA645C"/>
    <w:rsid w:val="00FA74B4"/>
    <w:rsid w:val="00FA7FED"/>
    <w:rsid w:val="00FB0976"/>
    <w:rsid w:val="00FB18FB"/>
    <w:rsid w:val="00FB38C8"/>
    <w:rsid w:val="00FB548B"/>
    <w:rsid w:val="00FB556A"/>
    <w:rsid w:val="00FB5F3D"/>
    <w:rsid w:val="00FB6240"/>
    <w:rsid w:val="00FB67DD"/>
    <w:rsid w:val="00FB6ADB"/>
    <w:rsid w:val="00FB719A"/>
    <w:rsid w:val="00FB7202"/>
    <w:rsid w:val="00FC0506"/>
    <w:rsid w:val="00FC0E59"/>
    <w:rsid w:val="00FC12EE"/>
    <w:rsid w:val="00FC13E4"/>
    <w:rsid w:val="00FC1B94"/>
    <w:rsid w:val="00FC1D8F"/>
    <w:rsid w:val="00FC57C5"/>
    <w:rsid w:val="00FC5BC1"/>
    <w:rsid w:val="00FC6CF0"/>
    <w:rsid w:val="00FC7E91"/>
    <w:rsid w:val="00FC7F83"/>
    <w:rsid w:val="00FD0E16"/>
    <w:rsid w:val="00FD1916"/>
    <w:rsid w:val="00FD2874"/>
    <w:rsid w:val="00FD2BBB"/>
    <w:rsid w:val="00FD3743"/>
    <w:rsid w:val="00FD3D39"/>
    <w:rsid w:val="00FD5B1B"/>
    <w:rsid w:val="00FD6455"/>
    <w:rsid w:val="00FE2283"/>
    <w:rsid w:val="00FE3EFB"/>
    <w:rsid w:val="00FE467E"/>
    <w:rsid w:val="00FE53B3"/>
    <w:rsid w:val="00FE5592"/>
    <w:rsid w:val="00FE56C0"/>
    <w:rsid w:val="00FE5FA2"/>
    <w:rsid w:val="00FE7457"/>
    <w:rsid w:val="00FF00C3"/>
    <w:rsid w:val="00FF0722"/>
    <w:rsid w:val="00FF1DC6"/>
    <w:rsid w:val="00FF26A0"/>
    <w:rsid w:val="00FF26B1"/>
    <w:rsid w:val="00FF33DF"/>
    <w:rsid w:val="00FF3649"/>
    <w:rsid w:val="00FF5550"/>
    <w:rsid w:val="00FF75B8"/>
    <w:rsid w:val="00FF77A8"/>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76BEB2"/>
  <w15:docId w15:val="{3A4D8C73-59B1-428D-B9CB-70F0A883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1">
    <w:name w:val="tab1"/>
    <w:basedOn w:val="Normal"/>
    <w:pPr>
      <w:ind w:left="540" w:hanging="5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C20A88"/>
    <w:rPr>
      <w:rFonts w:ascii="Tahoma" w:hAnsi="Tahoma" w:cs="Tahoma"/>
      <w:sz w:val="16"/>
      <w:szCs w:val="16"/>
    </w:rPr>
  </w:style>
  <w:style w:type="character" w:styleId="Strong">
    <w:name w:val="Strong"/>
    <w:qFormat/>
    <w:rsid w:val="002F4547"/>
    <w:rPr>
      <w:b/>
      <w:bCs/>
    </w:rPr>
  </w:style>
  <w:style w:type="paragraph" w:customStyle="1" w:styleId="Default">
    <w:name w:val="Default"/>
    <w:rsid w:val="00AB03B1"/>
    <w:pPr>
      <w:widowControl w:val="0"/>
      <w:autoSpaceDE w:val="0"/>
      <w:autoSpaceDN w:val="0"/>
      <w:adjustRightInd w:val="0"/>
    </w:pPr>
    <w:rPr>
      <w:rFonts w:ascii="Arial" w:hAnsi="Arial" w:cs="Arial"/>
      <w:color w:val="000000"/>
      <w:sz w:val="24"/>
      <w:szCs w:val="24"/>
    </w:rPr>
  </w:style>
  <w:style w:type="character" w:styleId="FollowedHyperlink">
    <w:name w:val="FollowedHyperlink"/>
    <w:rsid w:val="00F75BDA"/>
    <w:rPr>
      <w:color w:val="800080"/>
      <w:u w:val="single"/>
    </w:rPr>
  </w:style>
  <w:style w:type="paragraph" w:styleId="ListParagraph">
    <w:name w:val="List Paragraph"/>
    <w:basedOn w:val="Normal"/>
    <w:link w:val="ListParagraphChar"/>
    <w:uiPriority w:val="34"/>
    <w:qFormat/>
    <w:rsid w:val="008E7A18"/>
    <w:pPr>
      <w:ind w:left="720"/>
      <w:contextualSpacing/>
    </w:pPr>
  </w:style>
  <w:style w:type="paragraph" w:customStyle="1" w:styleId="CM16">
    <w:name w:val="CM16"/>
    <w:basedOn w:val="Default"/>
    <w:next w:val="Default"/>
    <w:rsid w:val="00547B2C"/>
    <w:pPr>
      <w:spacing w:after="535"/>
    </w:pPr>
    <w:rPr>
      <w:color w:val="auto"/>
    </w:rPr>
  </w:style>
  <w:style w:type="paragraph" w:styleId="NoSpacing">
    <w:name w:val="No Spacing"/>
    <w:uiPriority w:val="1"/>
    <w:qFormat/>
    <w:rsid w:val="00776B07"/>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AB02E4"/>
    <w:rPr>
      <w:rFonts w:ascii="Courier New" w:hAnsi="Courier New" w:cs="Arial"/>
    </w:rPr>
  </w:style>
  <w:style w:type="character" w:styleId="CommentReference">
    <w:name w:val="annotation reference"/>
    <w:basedOn w:val="DefaultParagraphFont"/>
    <w:rsid w:val="00A86FA1"/>
    <w:rPr>
      <w:sz w:val="16"/>
      <w:szCs w:val="16"/>
    </w:rPr>
  </w:style>
  <w:style w:type="character" w:customStyle="1" w:styleId="CommentTextChar">
    <w:name w:val="Comment Text Char"/>
    <w:basedOn w:val="DefaultParagraphFont"/>
    <w:link w:val="CommentText"/>
    <w:rsid w:val="00A86FA1"/>
    <w:rPr>
      <w:rFonts w:ascii="Arial" w:hAnsi="Arial" w:cs="Arial"/>
    </w:rPr>
  </w:style>
  <w:style w:type="table" w:styleId="TableGrid">
    <w:name w:val="Table Grid"/>
    <w:basedOn w:val="TableNormal"/>
    <w:rsid w:val="00F4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rsid w:val="00D726C0"/>
    <w:pPr>
      <w:spacing w:after="248"/>
    </w:pPr>
    <w:rPr>
      <w:color w:val="auto"/>
    </w:rPr>
  </w:style>
  <w:style w:type="character" w:customStyle="1" w:styleId="apple-converted-space">
    <w:name w:val="apple-converted-space"/>
    <w:basedOn w:val="DefaultParagraphFont"/>
    <w:rsid w:val="00683196"/>
  </w:style>
  <w:style w:type="paragraph" w:customStyle="1" w:styleId="Body">
    <w:name w:val="Body"/>
    <w:rsid w:val="00D63F1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nhideWhenUsed/>
    <w:rsid w:val="00BB1980"/>
    <w:rPr>
      <w:color w:val="0000FF" w:themeColor="hyperlink"/>
      <w:u w:val="single"/>
    </w:rPr>
  </w:style>
  <w:style w:type="character" w:styleId="UnresolvedMention">
    <w:name w:val="Unresolved Mention"/>
    <w:basedOn w:val="DefaultParagraphFont"/>
    <w:uiPriority w:val="99"/>
    <w:semiHidden/>
    <w:unhideWhenUsed/>
    <w:rsid w:val="00BB1980"/>
    <w:rPr>
      <w:color w:val="605E5C"/>
      <w:shd w:val="clear" w:color="auto" w:fill="E1DFDD"/>
    </w:rPr>
  </w:style>
  <w:style w:type="paragraph" w:styleId="CommentSubject">
    <w:name w:val="annotation subject"/>
    <w:basedOn w:val="CommentText"/>
    <w:next w:val="CommentText"/>
    <w:link w:val="CommentSubjectChar"/>
    <w:semiHidden/>
    <w:unhideWhenUsed/>
    <w:rsid w:val="00040CA9"/>
    <w:rPr>
      <w:b/>
      <w:bCs/>
    </w:rPr>
  </w:style>
  <w:style w:type="character" w:customStyle="1" w:styleId="CommentSubjectChar">
    <w:name w:val="Comment Subject Char"/>
    <w:basedOn w:val="CommentTextChar"/>
    <w:link w:val="CommentSubject"/>
    <w:semiHidden/>
    <w:rsid w:val="00040CA9"/>
    <w:rPr>
      <w:rFonts w:ascii="Arial" w:hAnsi="Arial" w:cs="Arial"/>
      <w:b/>
      <w:bCs/>
    </w:rPr>
  </w:style>
  <w:style w:type="paragraph" w:customStyle="1" w:styleId="BodyA">
    <w:name w:val="Body A"/>
    <w:rsid w:val="00C3588D"/>
    <w:rPr>
      <w:rFonts w:ascii="Arial" w:eastAsia="Arial" w:hAnsi="Arial" w:cs="Arial"/>
      <w:color w:val="000000"/>
      <w:u w:color="000000"/>
    </w:rPr>
  </w:style>
  <w:style w:type="character" w:customStyle="1" w:styleId="None">
    <w:name w:val="None"/>
    <w:rsid w:val="00C3588D"/>
  </w:style>
  <w:style w:type="character" w:customStyle="1" w:styleId="ListParagraphChar">
    <w:name w:val="List Paragraph Char"/>
    <w:basedOn w:val="DefaultParagraphFont"/>
    <w:link w:val="ListParagraph"/>
    <w:uiPriority w:val="34"/>
    <w:locked/>
    <w:rsid w:val="00766951"/>
    <w:rPr>
      <w:rFonts w:ascii="Arial" w:hAnsi="Arial" w:cs="Arial"/>
      <w:sz w:val="22"/>
    </w:rPr>
  </w:style>
  <w:style w:type="paragraph" w:styleId="Revision">
    <w:name w:val="Revision"/>
    <w:hidden/>
    <w:uiPriority w:val="99"/>
    <w:semiHidden/>
    <w:rsid w:val="00975EB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27">
      <w:bodyDiv w:val="1"/>
      <w:marLeft w:val="0"/>
      <w:marRight w:val="0"/>
      <w:marTop w:val="0"/>
      <w:marBottom w:val="0"/>
      <w:divBdr>
        <w:top w:val="none" w:sz="0" w:space="0" w:color="auto"/>
        <w:left w:val="none" w:sz="0" w:space="0" w:color="auto"/>
        <w:bottom w:val="none" w:sz="0" w:space="0" w:color="auto"/>
        <w:right w:val="none" w:sz="0" w:space="0" w:color="auto"/>
      </w:divBdr>
    </w:div>
    <w:div w:id="15622063">
      <w:bodyDiv w:val="1"/>
      <w:marLeft w:val="0"/>
      <w:marRight w:val="0"/>
      <w:marTop w:val="0"/>
      <w:marBottom w:val="0"/>
      <w:divBdr>
        <w:top w:val="none" w:sz="0" w:space="0" w:color="auto"/>
        <w:left w:val="none" w:sz="0" w:space="0" w:color="auto"/>
        <w:bottom w:val="none" w:sz="0" w:space="0" w:color="auto"/>
        <w:right w:val="none" w:sz="0" w:space="0" w:color="auto"/>
      </w:divBdr>
    </w:div>
    <w:div w:id="47799749">
      <w:bodyDiv w:val="1"/>
      <w:marLeft w:val="0"/>
      <w:marRight w:val="0"/>
      <w:marTop w:val="0"/>
      <w:marBottom w:val="0"/>
      <w:divBdr>
        <w:top w:val="none" w:sz="0" w:space="0" w:color="auto"/>
        <w:left w:val="none" w:sz="0" w:space="0" w:color="auto"/>
        <w:bottom w:val="none" w:sz="0" w:space="0" w:color="auto"/>
        <w:right w:val="none" w:sz="0" w:space="0" w:color="auto"/>
      </w:divBdr>
    </w:div>
    <w:div w:id="115375171">
      <w:bodyDiv w:val="1"/>
      <w:marLeft w:val="0"/>
      <w:marRight w:val="0"/>
      <w:marTop w:val="0"/>
      <w:marBottom w:val="0"/>
      <w:divBdr>
        <w:top w:val="none" w:sz="0" w:space="0" w:color="auto"/>
        <w:left w:val="none" w:sz="0" w:space="0" w:color="auto"/>
        <w:bottom w:val="none" w:sz="0" w:space="0" w:color="auto"/>
        <w:right w:val="none" w:sz="0" w:space="0" w:color="auto"/>
      </w:divBdr>
    </w:div>
    <w:div w:id="131409882">
      <w:bodyDiv w:val="1"/>
      <w:marLeft w:val="0"/>
      <w:marRight w:val="0"/>
      <w:marTop w:val="0"/>
      <w:marBottom w:val="0"/>
      <w:divBdr>
        <w:top w:val="none" w:sz="0" w:space="0" w:color="auto"/>
        <w:left w:val="none" w:sz="0" w:space="0" w:color="auto"/>
        <w:bottom w:val="none" w:sz="0" w:space="0" w:color="auto"/>
        <w:right w:val="none" w:sz="0" w:space="0" w:color="auto"/>
      </w:divBdr>
    </w:div>
    <w:div w:id="176315928">
      <w:bodyDiv w:val="1"/>
      <w:marLeft w:val="0"/>
      <w:marRight w:val="0"/>
      <w:marTop w:val="0"/>
      <w:marBottom w:val="0"/>
      <w:divBdr>
        <w:top w:val="none" w:sz="0" w:space="0" w:color="auto"/>
        <w:left w:val="none" w:sz="0" w:space="0" w:color="auto"/>
        <w:bottom w:val="none" w:sz="0" w:space="0" w:color="auto"/>
        <w:right w:val="none" w:sz="0" w:space="0" w:color="auto"/>
      </w:divBdr>
    </w:div>
    <w:div w:id="254166969">
      <w:bodyDiv w:val="1"/>
      <w:marLeft w:val="0"/>
      <w:marRight w:val="0"/>
      <w:marTop w:val="0"/>
      <w:marBottom w:val="0"/>
      <w:divBdr>
        <w:top w:val="none" w:sz="0" w:space="0" w:color="auto"/>
        <w:left w:val="none" w:sz="0" w:space="0" w:color="auto"/>
        <w:bottom w:val="none" w:sz="0" w:space="0" w:color="auto"/>
        <w:right w:val="none" w:sz="0" w:space="0" w:color="auto"/>
      </w:divBdr>
    </w:div>
    <w:div w:id="319311919">
      <w:bodyDiv w:val="1"/>
      <w:marLeft w:val="0"/>
      <w:marRight w:val="0"/>
      <w:marTop w:val="0"/>
      <w:marBottom w:val="0"/>
      <w:divBdr>
        <w:top w:val="none" w:sz="0" w:space="0" w:color="auto"/>
        <w:left w:val="none" w:sz="0" w:space="0" w:color="auto"/>
        <w:bottom w:val="none" w:sz="0" w:space="0" w:color="auto"/>
        <w:right w:val="none" w:sz="0" w:space="0" w:color="auto"/>
      </w:divBdr>
    </w:div>
    <w:div w:id="370347888">
      <w:bodyDiv w:val="1"/>
      <w:marLeft w:val="0"/>
      <w:marRight w:val="0"/>
      <w:marTop w:val="0"/>
      <w:marBottom w:val="0"/>
      <w:divBdr>
        <w:top w:val="none" w:sz="0" w:space="0" w:color="auto"/>
        <w:left w:val="none" w:sz="0" w:space="0" w:color="auto"/>
        <w:bottom w:val="none" w:sz="0" w:space="0" w:color="auto"/>
        <w:right w:val="none" w:sz="0" w:space="0" w:color="auto"/>
      </w:divBdr>
    </w:div>
    <w:div w:id="385834108">
      <w:bodyDiv w:val="1"/>
      <w:marLeft w:val="0"/>
      <w:marRight w:val="0"/>
      <w:marTop w:val="0"/>
      <w:marBottom w:val="0"/>
      <w:divBdr>
        <w:top w:val="none" w:sz="0" w:space="0" w:color="auto"/>
        <w:left w:val="none" w:sz="0" w:space="0" w:color="auto"/>
        <w:bottom w:val="none" w:sz="0" w:space="0" w:color="auto"/>
        <w:right w:val="none" w:sz="0" w:space="0" w:color="auto"/>
      </w:divBdr>
    </w:div>
    <w:div w:id="488525925">
      <w:bodyDiv w:val="1"/>
      <w:marLeft w:val="0"/>
      <w:marRight w:val="0"/>
      <w:marTop w:val="0"/>
      <w:marBottom w:val="0"/>
      <w:divBdr>
        <w:top w:val="none" w:sz="0" w:space="0" w:color="auto"/>
        <w:left w:val="none" w:sz="0" w:space="0" w:color="auto"/>
        <w:bottom w:val="none" w:sz="0" w:space="0" w:color="auto"/>
        <w:right w:val="none" w:sz="0" w:space="0" w:color="auto"/>
      </w:divBdr>
    </w:div>
    <w:div w:id="529077571">
      <w:bodyDiv w:val="1"/>
      <w:marLeft w:val="0"/>
      <w:marRight w:val="0"/>
      <w:marTop w:val="0"/>
      <w:marBottom w:val="0"/>
      <w:divBdr>
        <w:top w:val="none" w:sz="0" w:space="0" w:color="auto"/>
        <w:left w:val="none" w:sz="0" w:space="0" w:color="auto"/>
        <w:bottom w:val="none" w:sz="0" w:space="0" w:color="auto"/>
        <w:right w:val="none" w:sz="0" w:space="0" w:color="auto"/>
      </w:divBdr>
    </w:div>
    <w:div w:id="659625894">
      <w:bodyDiv w:val="1"/>
      <w:marLeft w:val="0"/>
      <w:marRight w:val="0"/>
      <w:marTop w:val="0"/>
      <w:marBottom w:val="0"/>
      <w:divBdr>
        <w:top w:val="none" w:sz="0" w:space="0" w:color="auto"/>
        <w:left w:val="none" w:sz="0" w:space="0" w:color="auto"/>
        <w:bottom w:val="none" w:sz="0" w:space="0" w:color="auto"/>
        <w:right w:val="none" w:sz="0" w:space="0" w:color="auto"/>
      </w:divBdr>
    </w:div>
    <w:div w:id="671496461">
      <w:bodyDiv w:val="1"/>
      <w:marLeft w:val="0"/>
      <w:marRight w:val="0"/>
      <w:marTop w:val="0"/>
      <w:marBottom w:val="0"/>
      <w:divBdr>
        <w:top w:val="none" w:sz="0" w:space="0" w:color="auto"/>
        <w:left w:val="none" w:sz="0" w:space="0" w:color="auto"/>
        <w:bottom w:val="none" w:sz="0" w:space="0" w:color="auto"/>
        <w:right w:val="none" w:sz="0" w:space="0" w:color="auto"/>
      </w:divBdr>
    </w:div>
    <w:div w:id="687103629">
      <w:bodyDiv w:val="1"/>
      <w:marLeft w:val="0"/>
      <w:marRight w:val="0"/>
      <w:marTop w:val="0"/>
      <w:marBottom w:val="0"/>
      <w:divBdr>
        <w:top w:val="none" w:sz="0" w:space="0" w:color="auto"/>
        <w:left w:val="none" w:sz="0" w:space="0" w:color="auto"/>
        <w:bottom w:val="none" w:sz="0" w:space="0" w:color="auto"/>
        <w:right w:val="none" w:sz="0" w:space="0" w:color="auto"/>
      </w:divBdr>
    </w:div>
    <w:div w:id="705637652">
      <w:bodyDiv w:val="1"/>
      <w:marLeft w:val="0"/>
      <w:marRight w:val="0"/>
      <w:marTop w:val="0"/>
      <w:marBottom w:val="0"/>
      <w:divBdr>
        <w:top w:val="none" w:sz="0" w:space="0" w:color="auto"/>
        <w:left w:val="none" w:sz="0" w:space="0" w:color="auto"/>
        <w:bottom w:val="none" w:sz="0" w:space="0" w:color="auto"/>
        <w:right w:val="none" w:sz="0" w:space="0" w:color="auto"/>
      </w:divBdr>
    </w:div>
    <w:div w:id="715009064">
      <w:bodyDiv w:val="1"/>
      <w:marLeft w:val="0"/>
      <w:marRight w:val="0"/>
      <w:marTop w:val="0"/>
      <w:marBottom w:val="0"/>
      <w:divBdr>
        <w:top w:val="none" w:sz="0" w:space="0" w:color="auto"/>
        <w:left w:val="none" w:sz="0" w:space="0" w:color="auto"/>
        <w:bottom w:val="none" w:sz="0" w:space="0" w:color="auto"/>
        <w:right w:val="none" w:sz="0" w:space="0" w:color="auto"/>
      </w:divBdr>
    </w:div>
    <w:div w:id="715935104">
      <w:bodyDiv w:val="1"/>
      <w:marLeft w:val="0"/>
      <w:marRight w:val="0"/>
      <w:marTop w:val="0"/>
      <w:marBottom w:val="0"/>
      <w:divBdr>
        <w:top w:val="none" w:sz="0" w:space="0" w:color="auto"/>
        <w:left w:val="none" w:sz="0" w:space="0" w:color="auto"/>
        <w:bottom w:val="none" w:sz="0" w:space="0" w:color="auto"/>
        <w:right w:val="none" w:sz="0" w:space="0" w:color="auto"/>
      </w:divBdr>
    </w:div>
    <w:div w:id="762188865">
      <w:bodyDiv w:val="1"/>
      <w:marLeft w:val="0"/>
      <w:marRight w:val="0"/>
      <w:marTop w:val="0"/>
      <w:marBottom w:val="0"/>
      <w:divBdr>
        <w:top w:val="none" w:sz="0" w:space="0" w:color="auto"/>
        <w:left w:val="none" w:sz="0" w:space="0" w:color="auto"/>
        <w:bottom w:val="none" w:sz="0" w:space="0" w:color="auto"/>
        <w:right w:val="none" w:sz="0" w:space="0" w:color="auto"/>
      </w:divBdr>
    </w:div>
    <w:div w:id="914781600">
      <w:bodyDiv w:val="1"/>
      <w:marLeft w:val="0"/>
      <w:marRight w:val="0"/>
      <w:marTop w:val="0"/>
      <w:marBottom w:val="0"/>
      <w:divBdr>
        <w:top w:val="none" w:sz="0" w:space="0" w:color="auto"/>
        <w:left w:val="none" w:sz="0" w:space="0" w:color="auto"/>
        <w:bottom w:val="none" w:sz="0" w:space="0" w:color="auto"/>
        <w:right w:val="none" w:sz="0" w:space="0" w:color="auto"/>
      </w:divBdr>
    </w:div>
    <w:div w:id="949510782">
      <w:bodyDiv w:val="1"/>
      <w:marLeft w:val="0"/>
      <w:marRight w:val="0"/>
      <w:marTop w:val="0"/>
      <w:marBottom w:val="0"/>
      <w:divBdr>
        <w:top w:val="none" w:sz="0" w:space="0" w:color="auto"/>
        <w:left w:val="none" w:sz="0" w:space="0" w:color="auto"/>
        <w:bottom w:val="none" w:sz="0" w:space="0" w:color="auto"/>
        <w:right w:val="none" w:sz="0" w:space="0" w:color="auto"/>
      </w:divBdr>
    </w:div>
    <w:div w:id="960963705">
      <w:bodyDiv w:val="1"/>
      <w:marLeft w:val="0"/>
      <w:marRight w:val="0"/>
      <w:marTop w:val="0"/>
      <w:marBottom w:val="0"/>
      <w:divBdr>
        <w:top w:val="none" w:sz="0" w:space="0" w:color="auto"/>
        <w:left w:val="none" w:sz="0" w:space="0" w:color="auto"/>
        <w:bottom w:val="none" w:sz="0" w:space="0" w:color="auto"/>
        <w:right w:val="none" w:sz="0" w:space="0" w:color="auto"/>
      </w:divBdr>
    </w:div>
    <w:div w:id="968314452">
      <w:bodyDiv w:val="1"/>
      <w:marLeft w:val="0"/>
      <w:marRight w:val="0"/>
      <w:marTop w:val="0"/>
      <w:marBottom w:val="0"/>
      <w:divBdr>
        <w:top w:val="none" w:sz="0" w:space="0" w:color="auto"/>
        <w:left w:val="none" w:sz="0" w:space="0" w:color="auto"/>
        <w:bottom w:val="none" w:sz="0" w:space="0" w:color="auto"/>
        <w:right w:val="none" w:sz="0" w:space="0" w:color="auto"/>
      </w:divBdr>
    </w:div>
    <w:div w:id="999625371">
      <w:bodyDiv w:val="1"/>
      <w:marLeft w:val="0"/>
      <w:marRight w:val="0"/>
      <w:marTop w:val="0"/>
      <w:marBottom w:val="0"/>
      <w:divBdr>
        <w:top w:val="none" w:sz="0" w:space="0" w:color="auto"/>
        <w:left w:val="none" w:sz="0" w:space="0" w:color="auto"/>
        <w:bottom w:val="none" w:sz="0" w:space="0" w:color="auto"/>
        <w:right w:val="none" w:sz="0" w:space="0" w:color="auto"/>
      </w:divBdr>
    </w:div>
    <w:div w:id="1007443169">
      <w:bodyDiv w:val="1"/>
      <w:marLeft w:val="0"/>
      <w:marRight w:val="0"/>
      <w:marTop w:val="0"/>
      <w:marBottom w:val="0"/>
      <w:divBdr>
        <w:top w:val="none" w:sz="0" w:space="0" w:color="auto"/>
        <w:left w:val="none" w:sz="0" w:space="0" w:color="auto"/>
        <w:bottom w:val="none" w:sz="0" w:space="0" w:color="auto"/>
        <w:right w:val="none" w:sz="0" w:space="0" w:color="auto"/>
      </w:divBdr>
    </w:div>
    <w:div w:id="1069233815">
      <w:bodyDiv w:val="1"/>
      <w:marLeft w:val="0"/>
      <w:marRight w:val="0"/>
      <w:marTop w:val="0"/>
      <w:marBottom w:val="0"/>
      <w:divBdr>
        <w:top w:val="none" w:sz="0" w:space="0" w:color="auto"/>
        <w:left w:val="none" w:sz="0" w:space="0" w:color="auto"/>
        <w:bottom w:val="none" w:sz="0" w:space="0" w:color="auto"/>
        <w:right w:val="none" w:sz="0" w:space="0" w:color="auto"/>
      </w:divBdr>
    </w:div>
    <w:div w:id="1072196101">
      <w:bodyDiv w:val="1"/>
      <w:marLeft w:val="0"/>
      <w:marRight w:val="0"/>
      <w:marTop w:val="0"/>
      <w:marBottom w:val="0"/>
      <w:divBdr>
        <w:top w:val="none" w:sz="0" w:space="0" w:color="auto"/>
        <w:left w:val="none" w:sz="0" w:space="0" w:color="auto"/>
        <w:bottom w:val="none" w:sz="0" w:space="0" w:color="auto"/>
        <w:right w:val="none" w:sz="0" w:space="0" w:color="auto"/>
      </w:divBdr>
    </w:div>
    <w:div w:id="1094936299">
      <w:bodyDiv w:val="1"/>
      <w:marLeft w:val="0"/>
      <w:marRight w:val="0"/>
      <w:marTop w:val="0"/>
      <w:marBottom w:val="0"/>
      <w:divBdr>
        <w:top w:val="none" w:sz="0" w:space="0" w:color="auto"/>
        <w:left w:val="none" w:sz="0" w:space="0" w:color="auto"/>
        <w:bottom w:val="none" w:sz="0" w:space="0" w:color="auto"/>
        <w:right w:val="none" w:sz="0" w:space="0" w:color="auto"/>
      </w:divBdr>
    </w:div>
    <w:div w:id="1160999182">
      <w:bodyDiv w:val="1"/>
      <w:marLeft w:val="0"/>
      <w:marRight w:val="0"/>
      <w:marTop w:val="0"/>
      <w:marBottom w:val="0"/>
      <w:divBdr>
        <w:top w:val="none" w:sz="0" w:space="0" w:color="auto"/>
        <w:left w:val="none" w:sz="0" w:space="0" w:color="auto"/>
        <w:bottom w:val="none" w:sz="0" w:space="0" w:color="auto"/>
        <w:right w:val="none" w:sz="0" w:space="0" w:color="auto"/>
      </w:divBdr>
    </w:div>
    <w:div w:id="1181629499">
      <w:bodyDiv w:val="1"/>
      <w:marLeft w:val="0"/>
      <w:marRight w:val="0"/>
      <w:marTop w:val="0"/>
      <w:marBottom w:val="0"/>
      <w:divBdr>
        <w:top w:val="none" w:sz="0" w:space="0" w:color="auto"/>
        <w:left w:val="none" w:sz="0" w:space="0" w:color="auto"/>
        <w:bottom w:val="none" w:sz="0" w:space="0" w:color="auto"/>
        <w:right w:val="none" w:sz="0" w:space="0" w:color="auto"/>
      </w:divBdr>
    </w:div>
    <w:div w:id="1206137337">
      <w:bodyDiv w:val="1"/>
      <w:marLeft w:val="0"/>
      <w:marRight w:val="0"/>
      <w:marTop w:val="0"/>
      <w:marBottom w:val="0"/>
      <w:divBdr>
        <w:top w:val="none" w:sz="0" w:space="0" w:color="auto"/>
        <w:left w:val="none" w:sz="0" w:space="0" w:color="auto"/>
        <w:bottom w:val="none" w:sz="0" w:space="0" w:color="auto"/>
        <w:right w:val="none" w:sz="0" w:space="0" w:color="auto"/>
      </w:divBdr>
    </w:div>
    <w:div w:id="1228804198">
      <w:bodyDiv w:val="1"/>
      <w:marLeft w:val="0"/>
      <w:marRight w:val="0"/>
      <w:marTop w:val="0"/>
      <w:marBottom w:val="0"/>
      <w:divBdr>
        <w:top w:val="none" w:sz="0" w:space="0" w:color="auto"/>
        <w:left w:val="none" w:sz="0" w:space="0" w:color="auto"/>
        <w:bottom w:val="none" w:sz="0" w:space="0" w:color="auto"/>
        <w:right w:val="none" w:sz="0" w:space="0" w:color="auto"/>
      </w:divBdr>
    </w:div>
    <w:div w:id="1259288131">
      <w:bodyDiv w:val="1"/>
      <w:marLeft w:val="0"/>
      <w:marRight w:val="0"/>
      <w:marTop w:val="0"/>
      <w:marBottom w:val="0"/>
      <w:divBdr>
        <w:top w:val="none" w:sz="0" w:space="0" w:color="auto"/>
        <w:left w:val="none" w:sz="0" w:space="0" w:color="auto"/>
        <w:bottom w:val="none" w:sz="0" w:space="0" w:color="auto"/>
        <w:right w:val="none" w:sz="0" w:space="0" w:color="auto"/>
      </w:divBdr>
    </w:div>
    <w:div w:id="1268269070">
      <w:bodyDiv w:val="1"/>
      <w:marLeft w:val="0"/>
      <w:marRight w:val="0"/>
      <w:marTop w:val="0"/>
      <w:marBottom w:val="0"/>
      <w:divBdr>
        <w:top w:val="none" w:sz="0" w:space="0" w:color="auto"/>
        <w:left w:val="none" w:sz="0" w:space="0" w:color="auto"/>
        <w:bottom w:val="none" w:sz="0" w:space="0" w:color="auto"/>
        <w:right w:val="none" w:sz="0" w:space="0" w:color="auto"/>
      </w:divBdr>
    </w:div>
    <w:div w:id="1346438476">
      <w:bodyDiv w:val="1"/>
      <w:marLeft w:val="0"/>
      <w:marRight w:val="0"/>
      <w:marTop w:val="0"/>
      <w:marBottom w:val="0"/>
      <w:divBdr>
        <w:top w:val="none" w:sz="0" w:space="0" w:color="auto"/>
        <w:left w:val="none" w:sz="0" w:space="0" w:color="auto"/>
        <w:bottom w:val="none" w:sz="0" w:space="0" w:color="auto"/>
        <w:right w:val="none" w:sz="0" w:space="0" w:color="auto"/>
      </w:divBdr>
    </w:div>
    <w:div w:id="1358774819">
      <w:bodyDiv w:val="1"/>
      <w:marLeft w:val="0"/>
      <w:marRight w:val="0"/>
      <w:marTop w:val="0"/>
      <w:marBottom w:val="0"/>
      <w:divBdr>
        <w:top w:val="none" w:sz="0" w:space="0" w:color="auto"/>
        <w:left w:val="none" w:sz="0" w:space="0" w:color="auto"/>
        <w:bottom w:val="none" w:sz="0" w:space="0" w:color="auto"/>
        <w:right w:val="none" w:sz="0" w:space="0" w:color="auto"/>
      </w:divBdr>
    </w:div>
    <w:div w:id="1401636483">
      <w:bodyDiv w:val="1"/>
      <w:marLeft w:val="0"/>
      <w:marRight w:val="0"/>
      <w:marTop w:val="0"/>
      <w:marBottom w:val="0"/>
      <w:divBdr>
        <w:top w:val="none" w:sz="0" w:space="0" w:color="auto"/>
        <w:left w:val="none" w:sz="0" w:space="0" w:color="auto"/>
        <w:bottom w:val="none" w:sz="0" w:space="0" w:color="auto"/>
        <w:right w:val="none" w:sz="0" w:space="0" w:color="auto"/>
      </w:divBdr>
    </w:div>
    <w:div w:id="1474836730">
      <w:bodyDiv w:val="1"/>
      <w:marLeft w:val="0"/>
      <w:marRight w:val="0"/>
      <w:marTop w:val="0"/>
      <w:marBottom w:val="0"/>
      <w:divBdr>
        <w:top w:val="none" w:sz="0" w:space="0" w:color="auto"/>
        <w:left w:val="none" w:sz="0" w:space="0" w:color="auto"/>
        <w:bottom w:val="none" w:sz="0" w:space="0" w:color="auto"/>
        <w:right w:val="none" w:sz="0" w:space="0" w:color="auto"/>
      </w:divBdr>
    </w:div>
    <w:div w:id="1484353617">
      <w:bodyDiv w:val="1"/>
      <w:marLeft w:val="0"/>
      <w:marRight w:val="0"/>
      <w:marTop w:val="0"/>
      <w:marBottom w:val="0"/>
      <w:divBdr>
        <w:top w:val="none" w:sz="0" w:space="0" w:color="auto"/>
        <w:left w:val="none" w:sz="0" w:space="0" w:color="auto"/>
        <w:bottom w:val="none" w:sz="0" w:space="0" w:color="auto"/>
        <w:right w:val="none" w:sz="0" w:space="0" w:color="auto"/>
      </w:divBdr>
    </w:div>
    <w:div w:id="1525291226">
      <w:bodyDiv w:val="1"/>
      <w:marLeft w:val="0"/>
      <w:marRight w:val="0"/>
      <w:marTop w:val="0"/>
      <w:marBottom w:val="0"/>
      <w:divBdr>
        <w:top w:val="none" w:sz="0" w:space="0" w:color="auto"/>
        <w:left w:val="none" w:sz="0" w:space="0" w:color="auto"/>
        <w:bottom w:val="none" w:sz="0" w:space="0" w:color="auto"/>
        <w:right w:val="none" w:sz="0" w:space="0" w:color="auto"/>
      </w:divBdr>
    </w:div>
    <w:div w:id="1587348881">
      <w:bodyDiv w:val="1"/>
      <w:marLeft w:val="0"/>
      <w:marRight w:val="0"/>
      <w:marTop w:val="0"/>
      <w:marBottom w:val="0"/>
      <w:divBdr>
        <w:top w:val="none" w:sz="0" w:space="0" w:color="auto"/>
        <w:left w:val="none" w:sz="0" w:space="0" w:color="auto"/>
        <w:bottom w:val="none" w:sz="0" w:space="0" w:color="auto"/>
        <w:right w:val="none" w:sz="0" w:space="0" w:color="auto"/>
      </w:divBdr>
    </w:div>
    <w:div w:id="1616055701">
      <w:bodyDiv w:val="1"/>
      <w:marLeft w:val="0"/>
      <w:marRight w:val="0"/>
      <w:marTop w:val="0"/>
      <w:marBottom w:val="0"/>
      <w:divBdr>
        <w:top w:val="none" w:sz="0" w:space="0" w:color="auto"/>
        <w:left w:val="none" w:sz="0" w:space="0" w:color="auto"/>
        <w:bottom w:val="none" w:sz="0" w:space="0" w:color="auto"/>
        <w:right w:val="none" w:sz="0" w:space="0" w:color="auto"/>
      </w:divBdr>
    </w:div>
    <w:div w:id="1616905429">
      <w:bodyDiv w:val="1"/>
      <w:marLeft w:val="0"/>
      <w:marRight w:val="0"/>
      <w:marTop w:val="0"/>
      <w:marBottom w:val="0"/>
      <w:divBdr>
        <w:top w:val="none" w:sz="0" w:space="0" w:color="auto"/>
        <w:left w:val="none" w:sz="0" w:space="0" w:color="auto"/>
        <w:bottom w:val="none" w:sz="0" w:space="0" w:color="auto"/>
        <w:right w:val="none" w:sz="0" w:space="0" w:color="auto"/>
      </w:divBdr>
    </w:div>
    <w:div w:id="1622615918">
      <w:bodyDiv w:val="1"/>
      <w:marLeft w:val="0"/>
      <w:marRight w:val="0"/>
      <w:marTop w:val="0"/>
      <w:marBottom w:val="0"/>
      <w:divBdr>
        <w:top w:val="none" w:sz="0" w:space="0" w:color="auto"/>
        <w:left w:val="none" w:sz="0" w:space="0" w:color="auto"/>
        <w:bottom w:val="none" w:sz="0" w:space="0" w:color="auto"/>
        <w:right w:val="none" w:sz="0" w:space="0" w:color="auto"/>
      </w:divBdr>
    </w:div>
    <w:div w:id="1656228584">
      <w:bodyDiv w:val="1"/>
      <w:marLeft w:val="0"/>
      <w:marRight w:val="0"/>
      <w:marTop w:val="0"/>
      <w:marBottom w:val="0"/>
      <w:divBdr>
        <w:top w:val="none" w:sz="0" w:space="0" w:color="auto"/>
        <w:left w:val="none" w:sz="0" w:space="0" w:color="auto"/>
        <w:bottom w:val="none" w:sz="0" w:space="0" w:color="auto"/>
        <w:right w:val="none" w:sz="0" w:space="0" w:color="auto"/>
      </w:divBdr>
    </w:div>
    <w:div w:id="1670867882">
      <w:bodyDiv w:val="1"/>
      <w:marLeft w:val="0"/>
      <w:marRight w:val="0"/>
      <w:marTop w:val="0"/>
      <w:marBottom w:val="0"/>
      <w:divBdr>
        <w:top w:val="none" w:sz="0" w:space="0" w:color="auto"/>
        <w:left w:val="none" w:sz="0" w:space="0" w:color="auto"/>
        <w:bottom w:val="none" w:sz="0" w:space="0" w:color="auto"/>
        <w:right w:val="none" w:sz="0" w:space="0" w:color="auto"/>
      </w:divBdr>
    </w:div>
    <w:div w:id="1681811895">
      <w:bodyDiv w:val="1"/>
      <w:marLeft w:val="0"/>
      <w:marRight w:val="0"/>
      <w:marTop w:val="0"/>
      <w:marBottom w:val="0"/>
      <w:divBdr>
        <w:top w:val="none" w:sz="0" w:space="0" w:color="auto"/>
        <w:left w:val="none" w:sz="0" w:space="0" w:color="auto"/>
        <w:bottom w:val="none" w:sz="0" w:space="0" w:color="auto"/>
        <w:right w:val="none" w:sz="0" w:space="0" w:color="auto"/>
      </w:divBdr>
    </w:div>
    <w:div w:id="1729382098">
      <w:bodyDiv w:val="1"/>
      <w:marLeft w:val="0"/>
      <w:marRight w:val="0"/>
      <w:marTop w:val="0"/>
      <w:marBottom w:val="0"/>
      <w:divBdr>
        <w:top w:val="none" w:sz="0" w:space="0" w:color="auto"/>
        <w:left w:val="none" w:sz="0" w:space="0" w:color="auto"/>
        <w:bottom w:val="none" w:sz="0" w:space="0" w:color="auto"/>
        <w:right w:val="none" w:sz="0" w:space="0" w:color="auto"/>
      </w:divBdr>
    </w:div>
    <w:div w:id="1747873906">
      <w:bodyDiv w:val="1"/>
      <w:marLeft w:val="0"/>
      <w:marRight w:val="0"/>
      <w:marTop w:val="0"/>
      <w:marBottom w:val="0"/>
      <w:divBdr>
        <w:top w:val="none" w:sz="0" w:space="0" w:color="auto"/>
        <w:left w:val="none" w:sz="0" w:space="0" w:color="auto"/>
        <w:bottom w:val="none" w:sz="0" w:space="0" w:color="auto"/>
        <w:right w:val="none" w:sz="0" w:space="0" w:color="auto"/>
      </w:divBdr>
    </w:div>
    <w:div w:id="1777824389">
      <w:bodyDiv w:val="1"/>
      <w:marLeft w:val="0"/>
      <w:marRight w:val="0"/>
      <w:marTop w:val="0"/>
      <w:marBottom w:val="0"/>
      <w:divBdr>
        <w:top w:val="none" w:sz="0" w:space="0" w:color="auto"/>
        <w:left w:val="none" w:sz="0" w:space="0" w:color="auto"/>
        <w:bottom w:val="none" w:sz="0" w:space="0" w:color="auto"/>
        <w:right w:val="none" w:sz="0" w:space="0" w:color="auto"/>
      </w:divBdr>
    </w:div>
    <w:div w:id="1819109684">
      <w:bodyDiv w:val="1"/>
      <w:marLeft w:val="0"/>
      <w:marRight w:val="0"/>
      <w:marTop w:val="0"/>
      <w:marBottom w:val="0"/>
      <w:divBdr>
        <w:top w:val="none" w:sz="0" w:space="0" w:color="auto"/>
        <w:left w:val="none" w:sz="0" w:space="0" w:color="auto"/>
        <w:bottom w:val="none" w:sz="0" w:space="0" w:color="auto"/>
        <w:right w:val="none" w:sz="0" w:space="0" w:color="auto"/>
      </w:divBdr>
    </w:div>
    <w:div w:id="1819111277">
      <w:bodyDiv w:val="1"/>
      <w:marLeft w:val="0"/>
      <w:marRight w:val="0"/>
      <w:marTop w:val="0"/>
      <w:marBottom w:val="0"/>
      <w:divBdr>
        <w:top w:val="none" w:sz="0" w:space="0" w:color="auto"/>
        <w:left w:val="none" w:sz="0" w:space="0" w:color="auto"/>
        <w:bottom w:val="none" w:sz="0" w:space="0" w:color="auto"/>
        <w:right w:val="none" w:sz="0" w:space="0" w:color="auto"/>
      </w:divBdr>
    </w:div>
    <w:div w:id="1828092132">
      <w:bodyDiv w:val="1"/>
      <w:marLeft w:val="0"/>
      <w:marRight w:val="0"/>
      <w:marTop w:val="0"/>
      <w:marBottom w:val="0"/>
      <w:divBdr>
        <w:top w:val="none" w:sz="0" w:space="0" w:color="auto"/>
        <w:left w:val="none" w:sz="0" w:space="0" w:color="auto"/>
        <w:bottom w:val="none" w:sz="0" w:space="0" w:color="auto"/>
        <w:right w:val="none" w:sz="0" w:space="0" w:color="auto"/>
      </w:divBdr>
    </w:div>
    <w:div w:id="1829052930">
      <w:bodyDiv w:val="1"/>
      <w:marLeft w:val="0"/>
      <w:marRight w:val="0"/>
      <w:marTop w:val="0"/>
      <w:marBottom w:val="0"/>
      <w:divBdr>
        <w:top w:val="none" w:sz="0" w:space="0" w:color="auto"/>
        <w:left w:val="none" w:sz="0" w:space="0" w:color="auto"/>
        <w:bottom w:val="none" w:sz="0" w:space="0" w:color="auto"/>
        <w:right w:val="none" w:sz="0" w:space="0" w:color="auto"/>
      </w:divBdr>
    </w:div>
    <w:div w:id="1881041824">
      <w:bodyDiv w:val="1"/>
      <w:marLeft w:val="0"/>
      <w:marRight w:val="0"/>
      <w:marTop w:val="0"/>
      <w:marBottom w:val="0"/>
      <w:divBdr>
        <w:top w:val="none" w:sz="0" w:space="0" w:color="auto"/>
        <w:left w:val="none" w:sz="0" w:space="0" w:color="auto"/>
        <w:bottom w:val="none" w:sz="0" w:space="0" w:color="auto"/>
        <w:right w:val="none" w:sz="0" w:space="0" w:color="auto"/>
      </w:divBdr>
    </w:div>
    <w:div w:id="1892837458">
      <w:bodyDiv w:val="1"/>
      <w:marLeft w:val="0"/>
      <w:marRight w:val="0"/>
      <w:marTop w:val="0"/>
      <w:marBottom w:val="0"/>
      <w:divBdr>
        <w:top w:val="none" w:sz="0" w:space="0" w:color="auto"/>
        <w:left w:val="none" w:sz="0" w:space="0" w:color="auto"/>
        <w:bottom w:val="none" w:sz="0" w:space="0" w:color="auto"/>
        <w:right w:val="none" w:sz="0" w:space="0" w:color="auto"/>
      </w:divBdr>
    </w:div>
    <w:div w:id="1894926862">
      <w:bodyDiv w:val="1"/>
      <w:marLeft w:val="0"/>
      <w:marRight w:val="0"/>
      <w:marTop w:val="0"/>
      <w:marBottom w:val="0"/>
      <w:divBdr>
        <w:top w:val="none" w:sz="0" w:space="0" w:color="auto"/>
        <w:left w:val="none" w:sz="0" w:space="0" w:color="auto"/>
        <w:bottom w:val="none" w:sz="0" w:space="0" w:color="auto"/>
        <w:right w:val="none" w:sz="0" w:space="0" w:color="auto"/>
      </w:divBdr>
    </w:div>
    <w:div w:id="1925920045">
      <w:bodyDiv w:val="1"/>
      <w:marLeft w:val="0"/>
      <w:marRight w:val="0"/>
      <w:marTop w:val="0"/>
      <w:marBottom w:val="0"/>
      <w:divBdr>
        <w:top w:val="none" w:sz="0" w:space="0" w:color="auto"/>
        <w:left w:val="none" w:sz="0" w:space="0" w:color="auto"/>
        <w:bottom w:val="none" w:sz="0" w:space="0" w:color="auto"/>
        <w:right w:val="none" w:sz="0" w:space="0" w:color="auto"/>
      </w:divBdr>
    </w:div>
    <w:div w:id="1969817562">
      <w:bodyDiv w:val="1"/>
      <w:marLeft w:val="0"/>
      <w:marRight w:val="0"/>
      <w:marTop w:val="0"/>
      <w:marBottom w:val="0"/>
      <w:divBdr>
        <w:top w:val="none" w:sz="0" w:space="0" w:color="auto"/>
        <w:left w:val="none" w:sz="0" w:space="0" w:color="auto"/>
        <w:bottom w:val="none" w:sz="0" w:space="0" w:color="auto"/>
        <w:right w:val="none" w:sz="0" w:space="0" w:color="auto"/>
      </w:divBdr>
    </w:div>
    <w:div w:id="1987199096">
      <w:bodyDiv w:val="1"/>
      <w:marLeft w:val="0"/>
      <w:marRight w:val="0"/>
      <w:marTop w:val="0"/>
      <w:marBottom w:val="0"/>
      <w:divBdr>
        <w:top w:val="none" w:sz="0" w:space="0" w:color="auto"/>
        <w:left w:val="none" w:sz="0" w:space="0" w:color="auto"/>
        <w:bottom w:val="none" w:sz="0" w:space="0" w:color="auto"/>
        <w:right w:val="none" w:sz="0" w:space="0" w:color="auto"/>
      </w:divBdr>
    </w:div>
    <w:div w:id="2049793196">
      <w:bodyDiv w:val="1"/>
      <w:marLeft w:val="0"/>
      <w:marRight w:val="0"/>
      <w:marTop w:val="0"/>
      <w:marBottom w:val="0"/>
      <w:divBdr>
        <w:top w:val="none" w:sz="0" w:space="0" w:color="auto"/>
        <w:left w:val="none" w:sz="0" w:space="0" w:color="auto"/>
        <w:bottom w:val="none" w:sz="0" w:space="0" w:color="auto"/>
        <w:right w:val="none" w:sz="0" w:space="0" w:color="auto"/>
      </w:divBdr>
    </w:div>
    <w:div w:id="2052412101">
      <w:bodyDiv w:val="1"/>
      <w:marLeft w:val="0"/>
      <w:marRight w:val="0"/>
      <w:marTop w:val="0"/>
      <w:marBottom w:val="0"/>
      <w:divBdr>
        <w:top w:val="none" w:sz="0" w:space="0" w:color="auto"/>
        <w:left w:val="none" w:sz="0" w:space="0" w:color="auto"/>
        <w:bottom w:val="none" w:sz="0" w:space="0" w:color="auto"/>
        <w:right w:val="none" w:sz="0" w:space="0" w:color="auto"/>
      </w:divBdr>
    </w:div>
    <w:div w:id="2052532856">
      <w:bodyDiv w:val="1"/>
      <w:marLeft w:val="0"/>
      <w:marRight w:val="0"/>
      <w:marTop w:val="0"/>
      <w:marBottom w:val="0"/>
      <w:divBdr>
        <w:top w:val="none" w:sz="0" w:space="0" w:color="auto"/>
        <w:left w:val="none" w:sz="0" w:space="0" w:color="auto"/>
        <w:bottom w:val="none" w:sz="0" w:space="0" w:color="auto"/>
        <w:right w:val="none" w:sz="0" w:space="0" w:color="auto"/>
      </w:divBdr>
    </w:div>
    <w:div w:id="2098358088">
      <w:bodyDiv w:val="1"/>
      <w:marLeft w:val="0"/>
      <w:marRight w:val="0"/>
      <w:marTop w:val="0"/>
      <w:marBottom w:val="0"/>
      <w:divBdr>
        <w:top w:val="none" w:sz="0" w:space="0" w:color="auto"/>
        <w:left w:val="none" w:sz="0" w:space="0" w:color="auto"/>
        <w:bottom w:val="none" w:sz="0" w:space="0" w:color="auto"/>
        <w:right w:val="none" w:sz="0" w:space="0" w:color="auto"/>
      </w:divBdr>
    </w:div>
    <w:div w:id="2099594864">
      <w:bodyDiv w:val="1"/>
      <w:marLeft w:val="0"/>
      <w:marRight w:val="0"/>
      <w:marTop w:val="0"/>
      <w:marBottom w:val="0"/>
      <w:divBdr>
        <w:top w:val="none" w:sz="0" w:space="0" w:color="auto"/>
        <w:left w:val="none" w:sz="0" w:space="0" w:color="auto"/>
        <w:bottom w:val="none" w:sz="0" w:space="0" w:color="auto"/>
        <w:right w:val="none" w:sz="0" w:space="0" w:color="auto"/>
      </w:divBdr>
      <w:divsChild>
        <w:div w:id="692921519">
          <w:marLeft w:val="0"/>
          <w:marRight w:val="0"/>
          <w:marTop w:val="0"/>
          <w:marBottom w:val="0"/>
          <w:divBdr>
            <w:top w:val="none" w:sz="0" w:space="0" w:color="auto"/>
            <w:left w:val="none" w:sz="0" w:space="0" w:color="auto"/>
            <w:bottom w:val="none" w:sz="0" w:space="0" w:color="auto"/>
            <w:right w:val="none" w:sz="0" w:space="0" w:color="auto"/>
          </w:divBdr>
        </w:div>
        <w:div w:id="154240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EE85-32E9-4470-AF27-9B58BE51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716</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Tahoe Regional Planning Agency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Sandoval</dc:creator>
  <cp:lastModifiedBy>Tracy Campbell</cp:lastModifiedBy>
  <cp:revision>7</cp:revision>
  <cp:lastPrinted>2023-04-05T20:14:00Z</cp:lastPrinted>
  <dcterms:created xsi:type="dcterms:W3CDTF">2023-10-27T19:05:00Z</dcterms:created>
  <dcterms:modified xsi:type="dcterms:W3CDTF">2023-11-01T23:30:00Z</dcterms:modified>
</cp:coreProperties>
</file>